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105" w:rsidRDefault="00785105" w:rsidP="00153BAF">
      <w:pPr>
        <w:spacing w:before="120" w:after="120"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785105" w:rsidRDefault="00785105" w:rsidP="00153BAF">
      <w:pPr>
        <w:spacing w:before="120" w:after="120"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785105" w:rsidRDefault="00785105" w:rsidP="00153BAF">
      <w:pPr>
        <w:spacing w:before="120" w:after="120"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785105" w:rsidRDefault="00785105" w:rsidP="00153BAF">
      <w:pPr>
        <w:spacing w:before="120" w:after="120"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785105" w:rsidRDefault="00785105" w:rsidP="00153BAF">
      <w:pPr>
        <w:spacing w:before="120" w:after="120"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785105" w:rsidRDefault="00785105" w:rsidP="00153BAF">
      <w:pPr>
        <w:spacing w:before="120" w:after="120"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785105" w:rsidRDefault="00785105" w:rsidP="00153BAF">
      <w:pPr>
        <w:spacing w:before="120" w:after="120"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153BAF" w:rsidRDefault="001B4C4F" w:rsidP="00153BAF">
      <w:pPr>
        <w:spacing w:before="120" w:after="120"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Proteínas</w:t>
      </w:r>
      <w:r w:rsidR="00995FB5" w:rsidRPr="00995FB5">
        <w:rPr>
          <w:rFonts w:ascii="Arial" w:hAnsi="Arial" w:cs="Arial"/>
          <w:b/>
          <w:sz w:val="28"/>
          <w:szCs w:val="28"/>
        </w:rPr>
        <w:t xml:space="preserve"> </w:t>
      </w:r>
      <w:r w:rsidR="00995FB5">
        <w:rPr>
          <w:rFonts w:ascii="Arial" w:hAnsi="Arial" w:cs="Arial"/>
          <w:b/>
          <w:sz w:val="28"/>
          <w:szCs w:val="28"/>
        </w:rPr>
        <w:t xml:space="preserve">en </w:t>
      </w:r>
      <w:r w:rsidR="00995FB5" w:rsidRPr="00995FB5">
        <w:rPr>
          <w:rFonts w:ascii="Arial" w:hAnsi="Arial" w:cs="Arial"/>
          <w:b/>
          <w:sz w:val="28"/>
          <w:szCs w:val="28"/>
        </w:rPr>
        <w:t>Frutos Secos</w:t>
      </w:r>
      <w:r w:rsidR="00F7347E">
        <w:rPr>
          <w:rFonts w:ascii="Arial" w:hAnsi="Arial" w:cs="Arial"/>
          <w:b/>
          <w:sz w:val="28"/>
          <w:szCs w:val="28"/>
        </w:rPr>
        <w:t>: algo más que alérgenos</w:t>
      </w:r>
    </w:p>
    <w:p w:rsidR="00785105" w:rsidRPr="009B55C7" w:rsidRDefault="009B55C7" w:rsidP="009B55C7">
      <w:pPr>
        <w:spacing w:after="0"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9B55C7">
        <w:rPr>
          <w:rFonts w:ascii="Arial" w:hAnsi="Arial" w:cs="Arial"/>
          <w:b/>
          <w:sz w:val="28"/>
          <w:szCs w:val="28"/>
        </w:rPr>
        <w:t>Nuts Protein: more than allergen</w:t>
      </w:r>
    </w:p>
    <w:p w:rsidR="00785105" w:rsidRDefault="00785105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05" w:rsidRDefault="00785105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05" w:rsidRDefault="00785105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05" w:rsidRDefault="00785105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05" w:rsidRDefault="00785105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05" w:rsidRDefault="00785105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5EF" w:rsidRDefault="009755EF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5EF" w:rsidRDefault="009755EF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05" w:rsidRDefault="00785105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105" w:rsidRDefault="00785105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C18" w:rsidRDefault="00DC3C18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DC3C18" w:rsidSect="00397871">
          <w:pgSz w:w="11907" w:h="15876"/>
          <w:pgMar w:top="1418" w:right="1701" w:bottom="1418" w:left="1701" w:header="709" w:footer="709" w:gutter="0"/>
          <w:cols w:space="708"/>
          <w:docGrid w:linePitch="360"/>
        </w:sectPr>
      </w:pPr>
    </w:p>
    <w:p w:rsidR="002766B9" w:rsidRPr="00FA6AB5" w:rsidRDefault="00711156" w:rsidP="00D2760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B5">
        <w:rPr>
          <w:rFonts w:ascii="Times New Roman" w:hAnsi="Times New Roman" w:cs="Times New Roman"/>
          <w:b/>
          <w:sz w:val="24"/>
          <w:szCs w:val="24"/>
        </w:rPr>
        <w:lastRenderedPageBreak/>
        <w:t>RESUMEN</w:t>
      </w:r>
    </w:p>
    <w:p w:rsidR="004B3FD0" w:rsidRPr="00FA6AB5" w:rsidRDefault="007F225C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>L</w:t>
      </w:r>
      <w:r w:rsidR="004B3FD0" w:rsidRPr="00FA6AB5">
        <w:rPr>
          <w:rFonts w:ascii="Times New Roman" w:hAnsi="Times New Roman" w:cs="Times New Roman"/>
          <w:sz w:val="24"/>
          <w:szCs w:val="24"/>
        </w:rPr>
        <w:t>os frutos secos</w:t>
      </w:r>
      <w:r w:rsidRPr="00FA6AB5">
        <w:rPr>
          <w:rFonts w:ascii="Times New Roman" w:hAnsi="Times New Roman" w:cs="Times New Roman"/>
          <w:sz w:val="24"/>
          <w:szCs w:val="24"/>
        </w:rPr>
        <w:t xml:space="preserve"> poseen</w:t>
      </w:r>
      <w:r w:rsidR="004B3FD0" w:rsidRPr="00FA6AB5">
        <w:rPr>
          <w:rFonts w:ascii="Times New Roman" w:hAnsi="Times New Roman" w:cs="Times New Roman"/>
          <w:sz w:val="24"/>
          <w:szCs w:val="24"/>
        </w:rPr>
        <w:t xml:space="preserve"> propiedades benéficas para la salud, por lo que </w:t>
      </w:r>
      <w:r w:rsidRPr="00FA6AB5">
        <w:rPr>
          <w:rFonts w:ascii="Times New Roman" w:hAnsi="Times New Roman" w:cs="Times New Roman"/>
          <w:sz w:val="24"/>
          <w:szCs w:val="24"/>
        </w:rPr>
        <w:t>é</w:t>
      </w:r>
      <w:r w:rsidR="004B3FD0" w:rsidRPr="00FA6AB5">
        <w:rPr>
          <w:rFonts w:ascii="Times New Roman" w:hAnsi="Times New Roman" w:cs="Times New Roman"/>
          <w:sz w:val="24"/>
          <w:szCs w:val="24"/>
        </w:rPr>
        <w:t>stos ya son parte de la dieta en humanos</w:t>
      </w:r>
      <w:r w:rsidRPr="00FA6AB5">
        <w:rPr>
          <w:rFonts w:ascii="Times New Roman" w:hAnsi="Times New Roman" w:cs="Times New Roman"/>
          <w:sz w:val="24"/>
          <w:szCs w:val="24"/>
        </w:rPr>
        <w:t>;</w:t>
      </w:r>
      <w:r w:rsidR="004B3FD0" w:rsidRPr="00FA6AB5">
        <w:rPr>
          <w:rFonts w:ascii="Times New Roman" w:hAnsi="Times New Roman" w:cs="Times New Roman"/>
          <w:sz w:val="24"/>
          <w:szCs w:val="24"/>
        </w:rPr>
        <w:t xml:space="preserve"> sin embargo, también son un riesgo </w:t>
      </w:r>
      <w:r w:rsidR="00422526" w:rsidRPr="00FA6AB5">
        <w:rPr>
          <w:rFonts w:ascii="Times New Roman" w:hAnsi="Times New Roman" w:cs="Times New Roman"/>
          <w:sz w:val="24"/>
          <w:szCs w:val="24"/>
        </w:rPr>
        <w:t xml:space="preserve">en </w:t>
      </w:r>
      <w:r w:rsidR="004B3FD0" w:rsidRPr="00FA6AB5">
        <w:rPr>
          <w:rFonts w:ascii="Times New Roman" w:hAnsi="Times New Roman" w:cs="Times New Roman"/>
          <w:sz w:val="24"/>
          <w:szCs w:val="24"/>
        </w:rPr>
        <w:t xml:space="preserve">consumidores sensibles a </w:t>
      </w:r>
      <w:r w:rsidRPr="00FA6AB5">
        <w:rPr>
          <w:rFonts w:ascii="Times New Roman" w:hAnsi="Times New Roman" w:cs="Times New Roman"/>
          <w:sz w:val="24"/>
          <w:szCs w:val="24"/>
        </w:rPr>
        <w:t>alérgenos</w:t>
      </w:r>
      <w:r w:rsidR="004B3FD0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Pr="00FA6AB5">
        <w:rPr>
          <w:rFonts w:ascii="Times New Roman" w:hAnsi="Times New Roman" w:cs="Times New Roman"/>
          <w:sz w:val="24"/>
          <w:szCs w:val="24"/>
        </w:rPr>
        <w:t xml:space="preserve">proteicos </w:t>
      </w:r>
      <w:r w:rsidR="004B3FD0" w:rsidRPr="00FA6AB5">
        <w:rPr>
          <w:rFonts w:ascii="Times New Roman" w:hAnsi="Times New Roman" w:cs="Times New Roman"/>
          <w:sz w:val="24"/>
          <w:szCs w:val="24"/>
        </w:rPr>
        <w:t xml:space="preserve">presentes en frutos </w:t>
      </w:r>
      <w:r w:rsidRPr="00FA6AB5">
        <w:rPr>
          <w:rFonts w:ascii="Times New Roman" w:hAnsi="Times New Roman" w:cs="Times New Roman"/>
          <w:sz w:val="24"/>
          <w:szCs w:val="24"/>
        </w:rPr>
        <w:t>secos. P</w:t>
      </w:r>
      <w:r w:rsidR="004B3FD0" w:rsidRPr="00FA6AB5">
        <w:rPr>
          <w:rFonts w:ascii="Times New Roman" w:hAnsi="Times New Roman" w:cs="Times New Roman"/>
          <w:sz w:val="24"/>
          <w:szCs w:val="24"/>
        </w:rPr>
        <w:t>or</w:t>
      </w:r>
      <w:r w:rsidRPr="00FA6AB5">
        <w:rPr>
          <w:rFonts w:ascii="Times New Roman" w:hAnsi="Times New Roman" w:cs="Times New Roman"/>
          <w:sz w:val="24"/>
          <w:szCs w:val="24"/>
        </w:rPr>
        <w:t xml:space="preserve"> ello, </w:t>
      </w:r>
      <w:r w:rsidR="004B3FD0" w:rsidRPr="00FA6AB5">
        <w:rPr>
          <w:rFonts w:ascii="Times New Roman" w:hAnsi="Times New Roman" w:cs="Times New Roman"/>
          <w:sz w:val="24"/>
          <w:szCs w:val="24"/>
        </w:rPr>
        <w:t xml:space="preserve"> gran parte de la investigación</w:t>
      </w:r>
      <w:r w:rsidRPr="00FA6AB5">
        <w:rPr>
          <w:rFonts w:ascii="Times New Roman" w:hAnsi="Times New Roman" w:cs="Times New Roman"/>
          <w:sz w:val="24"/>
          <w:szCs w:val="24"/>
        </w:rPr>
        <w:t xml:space="preserve"> sobre las proteínas de los </w:t>
      </w:r>
      <w:r w:rsidR="00422526" w:rsidRPr="00FA6AB5">
        <w:rPr>
          <w:rFonts w:ascii="Times New Roman" w:hAnsi="Times New Roman" w:cs="Times New Roman"/>
          <w:sz w:val="24"/>
          <w:szCs w:val="24"/>
        </w:rPr>
        <w:t xml:space="preserve">frutos secos, </w:t>
      </w:r>
      <w:r w:rsidR="004B3FD0" w:rsidRPr="00FA6AB5">
        <w:rPr>
          <w:rFonts w:ascii="Times New Roman" w:hAnsi="Times New Roman" w:cs="Times New Roman"/>
          <w:sz w:val="24"/>
          <w:szCs w:val="24"/>
        </w:rPr>
        <w:t xml:space="preserve">se enfoca </w:t>
      </w:r>
      <w:r w:rsidR="00594FD0" w:rsidRPr="00FA6AB5">
        <w:rPr>
          <w:rFonts w:ascii="Times New Roman" w:hAnsi="Times New Roman" w:cs="Times New Roman"/>
          <w:sz w:val="24"/>
          <w:szCs w:val="24"/>
        </w:rPr>
        <w:t>en</w:t>
      </w:r>
      <w:r w:rsidR="004B3FD0" w:rsidRPr="00FA6AB5">
        <w:rPr>
          <w:rFonts w:ascii="Times New Roman" w:hAnsi="Times New Roman" w:cs="Times New Roman"/>
          <w:sz w:val="24"/>
          <w:szCs w:val="24"/>
        </w:rPr>
        <w:t xml:space="preserve"> determinar alergénicos </w:t>
      </w:r>
      <w:r w:rsidR="00594FD0" w:rsidRPr="00FA6AB5">
        <w:rPr>
          <w:rFonts w:ascii="Times New Roman" w:hAnsi="Times New Roman" w:cs="Times New Roman"/>
          <w:sz w:val="24"/>
          <w:szCs w:val="24"/>
        </w:rPr>
        <w:t>presentes en</w:t>
      </w:r>
      <w:r w:rsidR="004B3FD0" w:rsidRPr="00FA6AB5">
        <w:rPr>
          <w:rFonts w:ascii="Times New Roman" w:hAnsi="Times New Roman" w:cs="Times New Roman"/>
          <w:sz w:val="24"/>
          <w:szCs w:val="24"/>
        </w:rPr>
        <w:t xml:space="preserve"> estos mismos y</w:t>
      </w:r>
      <w:r w:rsidR="00594FD0" w:rsidRPr="00FA6AB5">
        <w:rPr>
          <w:rFonts w:ascii="Times New Roman" w:hAnsi="Times New Roman" w:cs="Times New Roman"/>
          <w:sz w:val="24"/>
          <w:szCs w:val="24"/>
        </w:rPr>
        <w:t>,</w:t>
      </w:r>
      <w:r w:rsidR="004B3FD0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422526" w:rsidRPr="00FA6AB5">
        <w:rPr>
          <w:rFonts w:ascii="Times New Roman" w:hAnsi="Times New Roman" w:cs="Times New Roman"/>
          <w:sz w:val="24"/>
          <w:szCs w:val="24"/>
        </w:rPr>
        <w:t xml:space="preserve">en </w:t>
      </w:r>
      <w:r w:rsidR="004B3FD0" w:rsidRPr="00FA6AB5">
        <w:rPr>
          <w:rFonts w:ascii="Times New Roman" w:hAnsi="Times New Roman" w:cs="Times New Roman"/>
          <w:sz w:val="24"/>
          <w:szCs w:val="24"/>
        </w:rPr>
        <w:t>generar métodos que</w:t>
      </w:r>
      <w:r w:rsidRPr="00FA6AB5">
        <w:rPr>
          <w:rFonts w:ascii="Times New Roman" w:hAnsi="Times New Roman" w:cs="Times New Roman"/>
          <w:sz w:val="24"/>
          <w:szCs w:val="24"/>
        </w:rPr>
        <w:t xml:space="preserve"> simplifiquen su identificación. De esta manera, las técnicas proteómicas han sido aplicadas recientemente en este campo de la investigación en alimentos. </w:t>
      </w:r>
      <w:r w:rsidR="004B3FD0" w:rsidRPr="00FA6AB5">
        <w:rPr>
          <w:rFonts w:ascii="Times New Roman" w:hAnsi="Times New Roman" w:cs="Times New Roman"/>
          <w:sz w:val="24"/>
          <w:szCs w:val="24"/>
        </w:rPr>
        <w:t xml:space="preserve">Además la proteómica también juega un rol importante en el estudio de frutos secos almacenados, con la finalidad de preservar las propiedades nutricionales el mayor tiempo posible, y por último, </w:t>
      </w:r>
      <w:r w:rsidR="00422526" w:rsidRPr="00FA6AB5">
        <w:rPr>
          <w:rFonts w:ascii="Times New Roman" w:hAnsi="Times New Roman" w:cs="Times New Roman"/>
          <w:sz w:val="24"/>
          <w:szCs w:val="24"/>
        </w:rPr>
        <w:t>medir diferencias proteómicas en frutos de una misma especie, ocasionadas por factores ambientales, implementando así, herramientas tecnológicas y estrategias metodológicas para obtener información sobre</w:t>
      </w:r>
      <w:r w:rsidRPr="00FA6AB5">
        <w:rPr>
          <w:rFonts w:ascii="Times New Roman" w:hAnsi="Times New Roman" w:cs="Times New Roman"/>
          <w:sz w:val="24"/>
          <w:szCs w:val="24"/>
        </w:rPr>
        <w:t xml:space="preserve"> las proteínas de</w:t>
      </w:r>
      <w:r w:rsidR="00422526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7B349C" w:rsidRPr="00FA6AB5">
        <w:rPr>
          <w:rFonts w:ascii="Times New Roman" w:hAnsi="Times New Roman" w:cs="Times New Roman"/>
          <w:sz w:val="24"/>
          <w:szCs w:val="24"/>
        </w:rPr>
        <w:t>estos alimentos</w:t>
      </w:r>
      <w:r w:rsidR="00594FD0" w:rsidRPr="00FA6AB5">
        <w:rPr>
          <w:rFonts w:ascii="Times New Roman" w:hAnsi="Times New Roman" w:cs="Times New Roman"/>
          <w:sz w:val="24"/>
          <w:szCs w:val="24"/>
        </w:rPr>
        <w:t xml:space="preserve"> que son</w:t>
      </w:r>
      <w:r w:rsidR="007B349C" w:rsidRPr="00FA6AB5">
        <w:rPr>
          <w:rFonts w:ascii="Times New Roman" w:hAnsi="Times New Roman" w:cs="Times New Roman"/>
          <w:sz w:val="24"/>
          <w:szCs w:val="24"/>
        </w:rPr>
        <w:t xml:space="preserve"> benéficos para la salud.</w:t>
      </w:r>
      <w:r w:rsidR="00422526" w:rsidRPr="00FA6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21F" w:rsidRPr="00FA6AB5" w:rsidRDefault="00C9721F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b/>
          <w:sz w:val="24"/>
          <w:szCs w:val="24"/>
        </w:rPr>
        <w:t>Palabras clave;</w:t>
      </w:r>
      <w:r w:rsidRPr="00FA6AB5">
        <w:rPr>
          <w:rFonts w:ascii="Times New Roman" w:hAnsi="Times New Roman" w:cs="Times New Roman"/>
          <w:sz w:val="24"/>
          <w:szCs w:val="24"/>
        </w:rPr>
        <w:t xml:space="preserve"> proteómica, frutos secos, alergénicos, almacenaje, ambiente.</w:t>
      </w:r>
    </w:p>
    <w:p w:rsidR="00711156" w:rsidRPr="00FA6AB5" w:rsidRDefault="00152599" w:rsidP="00D2760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A6AB5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4B3FD0" w:rsidRPr="00FA6AB5" w:rsidRDefault="007F225C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Dry fruits, </w:t>
      </w:r>
      <w:r w:rsidR="005A0CA5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like nuts, </w:t>
      </w:r>
      <w:r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possess </w:t>
      </w:r>
      <w:r w:rsidR="005A0CA5" w:rsidRPr="00FA6AB5">
        <w:rPr>
          <w:rFonts w:ascii="Times New Roman" w:hAnsi="Times New Roman" w:cs="Times New Roman"/>
          <w:sz w:val="24"/>
          <w:szCs w:val="24"/>
          <w:lang w:val="en-US"/>
        </w:rPr>
        <w:t>beneficial properties for health, therefore, the</w:t>
      </w:r>
      <w:r w:rsidRPr="00FA6AB5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5A0CA5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 already part of the human diet;</w:t>
      </w:r>
      <w:r w:rsidR="005A0CA5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 however, they are also a health risk to consumers sensiti</w:t>
      </w:r>
      <w:r w:rsidRPr="00FA6AB5">
        <w:rPr>
          <w:rFonts w:ascii="Times New Roman" w:hAnsi="Times New Roman" w:cs="Times New Roman"/>
          <w:sz w:val="24"/>
          <w:szCs w:val="24"/>
          <w:lang w:val="en-US"/>
        </w:rPr>
        <w:t>ve to peptide allergens present in nuts.</w:t>
      </w:r>
      <w:r w:rsidR="005A0CA5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6AB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A0CA5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esearch in </w:t>
      </w:r>
      <w:r w:rsidRPr="00FA6AB5">
        <w:rPr>
          <w:rFonts w:ascii="Times New Roman" w:hAnsi="Times New Roman" w:cs="Times New Roman"/>
          <w:sz w:val="24"/>
          <w:szCs w:val="24"/>
          <w:lang w:val="en-US"/>
        </w:rPr>
        <w:t>nut proteins has mainly focused</w:t>
      </w:r>
      <w:r w:rsidR="005A0CA5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 on determining </w:t>
      </w:r>
      <w:r w:rsidRPr="00FA6AB5">
        <w:rPr>
          <w:rFonts w:ascii="Times New Roman" w:hAnsi="Times New Roman" w:cs="Times New Roman"/>
          <w:sz w:val="24"/>
          <w:szCs w:val="24"/>
          <w:lang w:val="en-US"/>
        </w:rPr>
        <w:t>nut allergens and generating</w:t>
      </w:r>
      <w:r w:rsidR="005A0CA5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 methods to simplify identification. </w:t>
      </w:r>
      <w:r w:rsidRPr="00FA6AB5">
        <w:rPr>
          <w:rFonts w:ascii="Times New Roman" w:hAnsi="Times New Roman" w:cs="Times New Roman"/>
          <w:sz w:val="24"/>
          <w:szCs w:val="24"/>
          <w:lang w:val="en-US"/>
        </w:rPr>
        <w:t>This is how proteomic techniques have been recently applied in this food research area. Proteomics</w:t>
      </w:r>
      <w:r w:rsidR="005A0CA5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 also plays an important role in the </w:t>
      </w:r>
      <w:r w:rsidRPr="00FA6AB5">
        <w:rPr>
          <w:rFonts w:ascii="Times New Roman" w:hAnsi="Times New Roman" w:cs="Times New Roman"/>
          <w:sz w:val="24"/>
          <w:szCs w:val="24"/>
          <w:lang w:val="en-US"/>
        </w:rPr>
        <w:t>study of</w:t>
      </w:r>
      <w:r w:rsidR="005A0CA5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 stored tree nuts, in order to preserve the nutritional properties a long period of time, and finally, </w:t>
      </w:r>
      <w:r w:rsidR="00C726E0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in the evaluation of </w:t>
      </w:r>
      <w:r w:rsidR="005A0CA5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differences in fruits of the same species, </w:t>
      </w:r>
      <w:r w:rsidR="00C726E0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caused by environmental factors. Proteomic studies are </w:t>
      </w:r>
      <w:r w:rsidR="00C726E0" w:rsidRPr="00FA6AB5">
        <w:rPr>
          <w:rFonts w:ascii="Times New Roman" w:hAnsi="Times New Roman" w:cs="Times New Roman"/>
          <w:sz w:val="24"/>
          <w:szCs w:val="24"/>
          <w:lang w:val="en-US"/>
        </w:rPr>
        <w:lastRenderedPageBreak/>
        <w:t>helpful in creating</w:t>
      </w:r>
      <w:r w:rsidR="005A0CA5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 and implement</w:t>
      </w:r>
      <w:r w:rsidR="00C726E0" w:rsidRPr="00FA6AB5">
        <w:rPr>
          <w:rFonts w:ascii="Times New Roman" w:hAnsi="Times New Roman" w:cs="Times New Roman"/>
          <w:sz w:val="24"/>
          <w:szCs w:val="24"/>
          <w:lang w:val="en-US"/>
        </w:rPr>
        <w:t>ing new</w:t>
      </w:r>
      <w:r w:rsidR="005A0CA5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 technological tools and methodological strategies for </w:t>
      </w:r>
      <w:r w:rsidR="00C726E0" w:rsidRPr="00FA6AB5">
        <w:rPr>
          <w:rFonts w:ascii="Times New Roman" w:hAnsi="Times New Roman" w:cs="Times New Roman"/>
          <w:sz w:val="24"/>
          <w:szCs w:val="24"/>
          <w:lang w:val="en-US"/>
        </w:rPr>
        <w:t>gathering</w:t>
      </w:r>
      <w:r w:rsidR="005A0CA5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 information</w:t>
      </w:r>
      <w:r w:rsidR="00C726E0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 in the proteins</w:t>
      </w:r>
      <w:r w:rsidR="005A0CA5"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 of these foods beneficial to health. </w:t>
      </w:r>
    </w:p>
    <w:p w:rsidR="00C9721F" w:rsidRPr="00FA6AB5" w:rsidRDefault="00C9721F" w:rsidP="00C9721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6AB5">
        <w:rPr>
          <w:rFonts w:ascii="Times New Roman" w:hAnsi="Times New Roman" w:cs="Times New Roman"/>
          <w:b/>
          <w:sz w:val="24"/>
          <w:szCs w:val="24"/>
          <w:lang w:val="en-US"/>
        </w:rPr>
        <w:t>Keywords;</w:t>
      </w:r>
      <w:r w:rsidRPr="00FA6AB5">
        <w:rPr>
          <w:rFonts w:ascii="Times New Roman" w:hAnsi="Times New Roman" w:cs="Times New Roman"/>
          <w:sz w:val="24"/>
          <w:szCs w:val="24"/>
          <w:lang w:val="en-US"/>
        </w:rPr>
        <w:t xml:space="preserve"> proteomics, tree nuts, allergenic, storage, environmental.</w:t>
      </w:r>
    </w:p>
    <w:p w:rsidR="00C726E0" w:rsidRPr="00FA6AB5" w:rsidRDefault="00C726E0" w:rsidP="00C9721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5105" w:rsidRPr="00FA6AB5" w:rsidRDefault="00785105" w:rsidP="0078510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AB5">
        <w:rPr>
          <w:rFonts w:ascii="Times New Roman" w:hAnsi="Times New Roman" w:cs="Times New Roman"/>
          <w:b/>
          <w:sz w:val="24"/>
          <w:szCs w:val="24"/>
        </w:rPr>
        <w:t>INTRODUCCIÓN</w:t>
      </w:r>
    </w:p>
    <w:p w:rsidR="00CD6EF9" w:rsidRPr="00FA6AB5" w:rsidRDefault="00582ACC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 xml:space="preserve">Las nueces </w:t>
      </w:r>
      <w:r w:rsidR="00CD6BF0" w:rsidRPr="00FA6AB5">
        <w:rPr>
          <w:rFonts w:ascii="Times New Roman" w:hAnsi="Times New Roman" w:cs="Times New Roman"/>
          <w:sz w:val="24"/>
          <w:szCs w:val="24"/>
        </w:rPr>
        <w:t>ó frutos secos</w:t>
      </w:r>
      <w:r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A7075C" w:rsidRPr="00FA6AB5">
        <w:rPr>
          <w:rFonts w:ascii="Times New Roman" w:hAnsi="Times New Roman" w:cs="Times New Roman"/>
          <w:sz w:val="24"/>
          <w:szCs w:val="24"/>
        </w:rPr>
        <w:t xml:space="preserve">en la actualidad </w:t>
      </w:r>
      <w:r w:rsidRPr="00FA6AB5">
        <w:rPr>
          <w:rFonts w:ascii="Times New Roman" w:hAnsi="Times New Roman" w:cs="Times New Roman"/>
          <w:sz w:val="24"/>
          <w:szCs w:val="24"/>
        </w:rPr>
        <w:t xml:space="preserve">tienen un lugar </w:t>
      </w:r>
      <w:r w:rsidR="001B4C4F" w:rsidRPr="00FA6AB5">
        <w:rPr>
          <w:rFonts w:ascii="Times New Roman" w:hAnsi="Times New Roman" w:cs="Times New Roman"/>
          <w:sz w:val="24"/>
          <w:szCs w:val="24"/>
        </w:rPr>
        <w:t xml:space="preserve">importante </w:t>
      </w:r>
      <w:r w:rsidRPr="00FA6AB5">
        <w:rPr>
          <w:rFonts w:ascii="Times New Roman" w:hAnsi="Times New Roman" w:cs="Times New Roman"/>
          <w:sz w:val="24"/>
          <w:szCs w:val="24"/>
        </w:rPr>
        <w:t>en la dieta humana, debido a su sabo</w:t>
      </w:r>
      <w:r w:rsidR="00CD6BF0" w:rsidRPr="00FA6AB5">
        <w:rPr>
          <w:rFonts w:ascii="Times New Roman" w:hAnsi="Times New Roman" w:cs="Times New Roman"/>
          <w:sz w:val="24"/>
          <w:szCs w:val="24"/>
        </w:rPr>
        <w:t>r, textura</w:t>
      </w:r>
      <w:r w:rsidRPr="00FA6AB5">
        <w:rPr>
          <w:rFonts w:ascii="Times New Roman" w:hAnsi="Times New Roman" w:cs="Times New Roman"/>
          <w:sz w:val="24"/>
          <w:szCs w:val="24"/>
        </w:rPr>
        <w:t xml:space="preserve"> y principalmente</w:t>
      </w:r>
      <w:r w:rsidR="00CD6BF0" w:rsidRPr="00FA6AB5">
        <w:rPr>
          <w:rFonts w:ascii="Times New Roman" w:hAnsi="Times New Roman" w:cs="Times New Roman"/>
          <w:sz w:val="24"/>
          <w:szCs w:val="24"/>
        </w:rPr>
        <w:t>,</w:t>
      </w:r>
      <w:r w:rsidRPr="00FA6AB5">
        <w:rPr>
          <w:rFonts w:ascii="Times New Roman" w:hAnsi="Times New Roman" w:cs="Times New Roman"/>
          <w:sz w:val="24"/>
          <w:szCs w:val="24"/>
        </w:rPr>
        <w:t xml:space="preserve"> por</w:t>
      </w:r>
      <w:r w:rsidR="00CD6BF0" w:rsidRPr="00FA6AB5">
        <w:rPr>
          <w:rFonts w:ascii="Times New Roman" w:hAnsi="Times New Roman" w:cs="Times New Roman"/>
          <w:sz w:val="24"/>
          <w:szCs w:val="24"/>
        </w:rPr>
        <w:t xml:space="preserve"> las propiedades nutricionales que son</w:t>
      </w:r>
      <w:r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CD6BF0" w:rsidRPr="00FA6AB5">
        <w:rPr>
          <w:rFonts w:ascii="Times New Roman" w:hAnsi="Times New Roman" w:cs="Times New Roman"/>
          <w:sz w:val="24"/>
          <w:szCs w:val="24"/>
        </w:rPr>
        <w:t>un beneficio para la salud</w:t>
      </w:r>
      <w:r w:rsidRPr="00FA6AB5">
        <w:rPr>
          <w:rFonts w:ascii="Times New Roman" w:hAnsi="Times New Roman" w:cs="Times New Roman"/>
          <w:sz w:val="24"/>
          <w:szCs w:val="24"/>
        </w:rPr>
        <w:t xml:space="preserve">. </w:t>
      </w:r>
      <w:r w:rsidR="008F49FC" w:rsidRPr="00FA6AB5">
        <w:rPr>
          <w:rFonts w:ascii="Times New Roman" w:hAnsi="Times New Roman" w:cs="Times New Roman"/>
          <w:sz w:val="24"/>
          <w:szCs w:val="24"/>
        </w:rPr>
        <w:t xml:space="preserve">Una gran variedad de </w:t>
      </w:r>
      <w:r w:rsidR="00476D4B" w:rsidRPr="00FA6AB5">
        <w:rPr>
          <w:rFonts w:ascii="Times New Roman" w:hAnsi="Times New Roman" w:cs="Times New Roman"/>
          <w:sz w:val="24"/>
          <w:szCs w:val="24"/>
        </w:rPr>
        <w:t>á</w:t>
      </w:r>
      <w:r w:rsidR="008C1DED" w:rsidRPr="00FA6AB5">
        <w:rPr>
          <w:rFonts w:ascii="Times New Roman" w:hAnsi="Times New Roman" w:cs="Times New Roman"/>
          <w:sz w:val="24"/>
          <w:szCs w:val="24"/>
        </w:rPr>
        <w:t xml:space="preserve">rboles </w:t>
      </w:r>
      <w:r w:rsidR="00BC5F89" w:rsidRPr="00FA6AB5">
        <w:rPr>
          <w:rFonts w:ascii="Times New Roman" w:hAnsi="Times New Roman" w:cs="Times New Roman"/>
          <w:sz w:val="24"/>
          <w:szCs w:val="24"/>
        </w:rPr>
        <w:t>generan</w:t>
      </w:r>
      <w:r w:rsidR="00CD6BF0" w:rsidRPr="00FA6AB5">
        <w:rPr>
          <w:rFonts w:ascii="Times New Roman" w:hAnsi="Times New Roman" w:cs="Times New Roman"/>
          <w:sz w:val="24"/>
          <w:szCs w:val="24"/>
        </w:rPr>
        <w:t xml:space="preserve"> frutos secos</w:t>
      </w:r>
      <w:r w:rsidR="00BC5F89" w:rsidRPr="00FA6AB5">
        <w:rPr>
          <w:rFonts w:ascii="Times New Roman" w:hAnsi="Times New Roman" w:cs="Times New Roman"/>
          <w:sz w:val="24"/>
          <w:szCs w:val="24"/>
        </w:rPr>
        <w:t xml:space="preserve">, siendo </w:t>
      </w:r>
      <w:r w:rsidR="008F49FC" w:rsidRPr="00FA6AB5">
        <w:rPr>
          <w:rFonts w:ascii="Times New Roman" w:hAnsi="Times New Roman" w:cs="Times New Roman"/>
          <w:sz w:val="24"/>
          <w:szCs w:val="24"/>
        </w:rPr>
        <w:t>los</w:t>
      </w:r>
      <w:r w:rsidR="00BC5F89" w:rsidRPr="00FA6AB5">
        <w:rPr>
          <w:rFonts w:ascii="Times New Roman" w:hAnsi="Times New Roman" w:cs="Times New Roman"/>
          <w:sz w:val="24"/>
          <w:szCs w:val="24"/>
        </w:rPr>
        <w:t xml:space="preserve"> más populares las nueces pecaneras, avellanas, almendras, pistachos y </w:t>
      </w:r>
      <w:r w:rsidR="00903653" w:rsidRPr="00FA6AB5">
        <w:rPr>
          <w:rFonts w:ascii="Times New Roman" w:hAnsi="Times New Roman" w:cs="Times New Roman"/>
          <w:sz w:val="24"/>
          <w:szCs w:val="24"/>
        </w:rPr>
        <w:t>nuez de castilla</w:t>
      </w:r>
      <w:r w:rsidR="00BC5F89" w:rsidRPr="00FA6AB5">
        <w:rPr>
          <w:rFonts w:ascii="Times New Roman" w:hAnsi="Times New Roman" w:cs="Times New Roman"/>
          <w:sz w:val="24"/>
          <w:szCs w:val="24"/>
        </w:rPr>
        <w:t>, entre otros</w:t>
      </w:r>
      <w:r w:rsidR="007C3BE2">
        <w:rPr>
          <w:rFonts w:ascii="Times New Roman" w:hAnsi="Times New Roman" w:cs="Times New Roman"/>
          <w:sz w:val="24"/>
          <w:szCs w:val="24"/>
        </w:rPr>
        <w:t>.</w:t>
      </w:r>
      <w:r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1B4C4F" w:rsidRPr="00FA6AB5">
        <w:rPr>
          <w:rFonts w:ascii="Times New Roman" w:hAnsi="Times New Roman" w:cs="Times New Roman"/>
          <w:sz w:val="24"/>
          <w:szCs w:val="24"/>
        </w:rPr>
        <w:t xml:space="preserve">Las nueces pecaneras y de castilla pertenecen a </w:t>
      </w:r>
      <w:r w:rsidR="008F49FC" w:rsidRPr="00FA6AB5">
        <w:rPr>
          <w:rFonts w:ascii="Times New Roman" w:hAnsi="Times New Roman" w:cs="Times New Roman"/>
          <w:sz w:val="24"/>
          <w:szCs w:val="24"/>
        </w:rPr>
        <w:t>l</w:t>
      </w:r>
      <w:r w:rsidR="00CD6EF9" w:rsidRPr="00FA6AB5">
        <w:rPr>
          <w:rFonts w:ascii="Times New Roman" w:hAnsi="Times New Roman" w:cs="Times New Roman"/>
          <w:sz w:val="24"/>
          <w:szCs w:val="24"/>
        </w:rPr>
        <w:t xml:space="preserve">a familia </w:t>
      </w:r>
      <w:r w:rsidR="00CD6EF9" w:rsidRPr="00FA6AB5">
        <w:rPr>
          <w:rFonts w:ascii="Times New Roman" w:hAnsi="Times New Roman" w:cs="Times New Roman"/>
          <w:i/>
          <w:sz w:val="24"/>
          <w:szCs w:val="24"/>
        </w:rPr>
        <w:t>Juglandaceae</w:t>
      </w:r>
      <w:r w:rsidR="001D081B" w:rsidRPr="00FA6AB5">
        <w:rPr>
          <w:rFonts w:ascii="Times New Roman" w:hAnsi="Times New Roman" w:cs="Times New Roman"/>
          <w:i/>
          <w:sz w:val="24"/>
          <w:szCs w:val="24"/>
        </w:rPr>
        <w:t>,</w:t>
      </w:r>
      <w:r w:rsidR="001D081B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E46A4C" w:rsidRPr="00FA6AB5">
        <w:rPr>
          <w:rFonts w:ascii="Times New Roman" w:hAnsi="Times New Roman" w:cs="Times New Roman"/>
          <w:sz w:val="24"/>
          <w:szCs w:val="24"/>
        </w:rPr>
        <w:t xml:space="preserve">en </w:t>
      </w:r>
      <w:r w:rsidR="00CD6BF0" w:rsidRPr="00FA6AB5">
        <w:rPr>
          <w:rFonts w:ascii="Times New Roman" w:hAnsi="Times New Roman" w:cs="Times New Roman"/>
          <w:sz w:val="24"/>
          <w:szCs w:val="24"/>
        </w:rPr>
        <w:t>esta familia, se encuentran</w:t>
      </w:r>
      <w:r w:rsidR="00CD6EF9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CD6BF0" w:rsidRPr="00FA6AB5">
        <w:rPr>
          <w:rFonts w:ascii="Times New Roman" w:hAnsi="Times New Roman" w:cs="Times New Roman"/>
          <w:sz w:val="24"/>
          <w:szCs w:val="24"/>
        </w:rPr>
        <w:t>los árboles</w:t>
      </w:r>
      <w:r w:rsidR="001B4C4F" w:rsidRPr="00FA6AB5">
        <w:rPr>
          <w:rFonts w:ascii="Times New Roman" w:hAnsi="Times New Roman" w:cs="Times New Roman"/>
          <w:sz w:val="24"/>
          <w:szCs w:val="24"/>
        </w:rPr>
        <w:t xml:space="preserve"> de los </w:t>
      </w:r>
      <w:r w:rsidR="00B8162A" w:rsidRPr="00FA6AB5">
        <w:rPr>
          <w:rFonts w:ascii="Times New Roman" w:hAnsi="Times New Roman" w:cs="Times New Roman"/>
          <w:sz w:val="24"/>
          <w:szCs w:val="24"/>
        </w:rPr>
        <w:t>géneros</w:t>
      </w:r>
      <w:r w:rsidR="001D081B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1D081B" w:rsidRPr="00FA6AB5">
        <w:rPr>
          <w:rFonts w:ascii="Times New Roman" w:hAnsi="Times New Roman" w:cs="Times New Roman"/>
          <w:i/>
          <w:sz w:val="24"/>
          <w:szCs w:val="24"/>
        </w:rPr>
        <w:t>Juglans</w:t>
      </w:r>
      <w:r w:rsidR="001D081B" w:rsidRPr="00FA6AB5">
        <w:rPr>
          <w:rFonts w:ascii="Times New Roman" w:hAnsi="Times New Roman" w:cs="Times New Roman"/>
          <w:sz w:val="24"/>
          <w:szCs w:val="24"/>
        </w:rPr>
        <w:t xml:space="preserve"> y </w:t>
      </w:r>
      <w:r w:rsidR="001D081B" w:rsidRPr="00FA6AB5">
        <w:rPr>
          <w:rFonts w:ascii="Times New Roman" w:hAnsi="Times New Roman" w:cs="Times New Roman"/>
          <w:i/>
          <w:sz w:val="24"/>
          <w:szCs w:val="24"/>
        </w:rPr>
        <w:t>Carya</w:t>
      </w:r>
      <w:r w:rsidR="00CD6BF0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0D76BC" w:rsidRPr="00FA6AB5">
        <w:rPr>
          <w:rFonts w:ascii="Times New Roman" w:hAnsi="Times New Roman" w:cs="Times New Roman"/>
          <w:sz w:val="24"/>
          <w:szCs w:val="24"/>
        </w:rPr>
        <w:t>los cuales son los</w:t>
      </w:r>
      <w:r w:rsidR="002A1468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E94EB8" w:rsidRPr="00FA6AB5">
        <w:rPr>
          <w:rFonts w:ascii="Times New Roman" w:hAnsi="Times New Roman" w:cs="Times New Roman"/>
          <w:sz w:val="24"/>
          <w:szCs w:val="24"/>
        </w:rPr>
        <w:t>m</w:t>
      </w:r>
      <w:r w:rsidR="00A7075C" w:rsidRPr="00FA6AB5">
        <w:rPr>
          <w:rFonts w:ascii="Times New Roman" w:hAnsi="Times New Roman" w:cs="Times New Roman"/>
          <w:sz w:val="24"/>
          <w:szCs w:val="24"/>
        </w:rPr>
        <w:t>á</w:t>
      </w:r>
      <w:r w:rsidR="00E94EB8" w:rsidRPr="00FA6AB5">
        <w:rPr>
          <w:rFonts w:ascii="Times New Roman" w:hAnsi="Times New Roman" w:cs="Times New Roman"/>
          <w:sz w:val="24"/>
          <w:szCs w:val="24"/>
        </w:rPr>
        <w:t>s distribuidos y explotados comercialmente alrededor del mund</w:t>
      </w:r>
      <w:r w:rsidR="0055318D">
        <w:rPr>
          <w:rFonts w:ascii="Times New Roman" w:hAnsi="Times New Roman" w:cs="Times New Roman"/>
          <w:sz w:val="24"/>
          <w:szCs w:val="24"/>
        </w:rPr>
        <w:t xml:space="preserve">o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&lt;EndNote&gt;&lt;Cite&gt;&lt;Author&gt;Aradhya&lt;/Author&gt;&lt;Year&gt;2007&lt;/Year&gt;&lt;RecNum&gt;69&lt;/RecNum&gt;&lt;DisplayText&gt;[1]&lt;/DisplayText&gt;&lt;record&gt;&lt;rec-number&gt;69&lt;/rec-number&gt;&lt;foreign-keys&gt;&lt;key app="EN" db-id="e5swv90a750z5ye5ea0ppvrbt2aasefvefw2"&gt;69&lt;/key&gt;&lt;/foreign-keys&gt;&lt;ref-type name="Journal Article"&gt;17&lt;/ref-type&gt;&lt;contributors&gt;&lt;authors&gt;&lt;author&gt;Aradhya, Mallikarjuna K.&lt;/author&gt;&lt;author&gt;Potter, Daniel&lt;/author&gt;&lt;author&gt;Gao, Fangyou&lt;/author&gt;&lt;author&gt;Simon, Charles J.&lt;/author&gt;&lt;/authors&gt;&lt;/contributors&gt;&lt;titles&gt;&lt;title&gt;Molecular phylogeny of Juglans (Juglandaceae): a biogeographic perspective&lt;/title&gt;&lt;secondary-title&gt;Tree Genetics &amp;amp; Genomes&lt;/secondary-title&gt;&lt;/titles&gt;&lt;periodical&gt;&lt;full-title&gt;Tree Genetics &amp;amp; Genomes&lt;/full-title&gt;&lt;/periodical&gt;&lt;pages&gt;363-378&lt;/pages&gt;&lt;volume&gt;3&lt;/volume&gt;&lt;number&gt;4&lt;/number&gt;&lt;dates&gt;&lt;year&gt;2007&lt;/year&gt;&lt;/dates&gt;&lt;isbn&gt;1614-2942&amp;#xD;1614-2950&lt;/isbn&gt;&lt;urls&gt;&lt;/urls&gt;&lt;electronic-resource-num&gt;10.1007/s11295-006-0078-5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1" w:tooltip="Aradhya, 2007 #69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1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CD6EF9" w:rsidRPr="00FA6AB5">
        <w:rPr>
          <w:rFonts w:ascii="Times New Roman" w:hAnsi="Times New Roman" w:cs="Times New Roman"/>
          <w:sz w:val="24"/>
          <w:szCs w:val="24"/>
        </w:rPr>
        <w:t xml:space="preserve">. </w:t>
      </w:r>
      <w:r w:rsidR="00E94EB8" w:rsidRPr="00FA6AB5">
        <w:rPr>
          <w:rFonts w:ascii="Times New Roman" w:hAnsi="Times New Roman" w:cs="Times New Roman"/>
          <w:sz w:val="24"/>
          <w:szCs w:val="24"/>
        </w:rPr>
        <w:t xml:space="preserve">Otros frutos secos que son de interés económico </w:t>
      </w:r>
      <w:r w:rsidR="00E46A4C" w:rsidRPr="00FA6AB5">
        <w:rPr>
          <w:rFonts w:ascii="Times New Roman" w:hAnsi="Times New Roman" w:cs="Times New Roman"/>
          <w:sz w:val="24"/>
          <w:szCs w:val="24"/>
        </w:rPr>
        <w:t>en el mundo,</w:t>
      </w:r>
      <w:r w:rsidR="00E94EB8" w:rsidRPr="00FA6AB5">
        <w:rPr>
          <w:rFonts w:ascii="Times New Roman" w:hAnsi="Times New Roman" w:cs="Times New Roman"/>
          <w:sz w:val="24"/>
          <w:szCs w:val="24"/>
        </w:rPr>
        <w:t xml:space="preserve"> son las a</w:t>
      </w:r>
      <w:r w:rsidR="005B6B5A" w:rsidRPr="00FA6AB5">
        <w:rPr>
          <w:rFonts w:ascii="Times New Roman" w:hAnsi="Times New Roman" w:cs="Times New Roman"/>
          <w:sz w:val="24"/>
          <w:szCs w:val="24"/>
        </w:rPr>
        <w:t>l</w:t>
      </w:r>
      <w:r w:rsidR="00E94EB8" w:rsidRPr="00FA6AB5">
        <w:rPr>
          <w:rFonts w:ascii="Times New Roman" w:hAnsi="Times New Roman" w:cs="Times New Roman"/>
          <w:sz w:val="24"/>
          <w:szCs w:val="24"/>
        </w:rPr>
        <w:t>mendras, que pertenecen a</w:t>
      </w:r>
      <w:r w:rsidR="00A143A7" w:rsidRPr="00FA6AB5">
        <w:rPr>
          <w:rFonts w:ascii="Times New Roman" w:hAnsi="Times New Roman" w:cs="Times New Roman"/>
          <w:sz w:val="24"/>
          <w:szCs w:val="24"/>
        </w:rPr>
        <w:t xml:space="preserve"> la familia </w:t>
      </w:r>
      <w:r w:rsidR="00CD579B" w:rsidRPr="00FA6AB5">
        <w:rPr>
          <w:rFonts w:ascii="Times New Roman" w:hAnsi="Times New Roman" w:cs="Times New Roman"/>
          <w:sz w:val="24"/>
          <w:szCs w:val="24"/>
        </w:rPr>
        <w:t xml:space="preserve">de las </w:t>
      </w:r>
      <w:r w:rsidR="00CD579B" w:rsidRPr="00FA6AB5">
        <w:rPr>
          <w:rFonts w:ascii="Times New Roman" w:hAnsi="Times New Roman" w:cs="Times New Roman"/>
          <w:i/>
          <w:sz w:val="24"/>
          <w:szCs w:val="24"/>
        </w:rPr>
        <w:t>Rosaceae</w:t>
      </w:r>
      <w:r w:rsidR="00CD579B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DC7C1E" w:rsidRPr="00FA6AB5">
        <w:rPr>
          <w:rFonts w:ascii="Times New Roman" w:hAnsi="Times New Roman" w:cs="Times New Roman"/>
          <w:sz w:val="24"/>
          <w:szCs w:val="24"/>
        </w:rPr>
        <w:t xml:space="preserve">siendo </w:t>
      </w:r>
      <w:r w:rsidR="000D76BC" w:rsidRPr="00FA6AB5">
        <w:rPr>
          <w:rFonts w:ascii="Times New Roman" w:hAnsi="Times New Roman" w:cs="Times New Roman"/>
          <w:sz w:val="24"/>
          <w:szCs w:val="24"/>
        </w:rPr>
        <w:t xml:space="preserve">el </w:t>
      </w:r>
      <w:r w:rsidR="009C117B" w:rsidRPr="00FA6AB5">
        <w:rPr>
          <w:rFonts w:ascii="Times New Roman" w:hAnsi="Times New Roman" w:cs="Times New Roman"/>
          <w:sz w:val="24"/>
          <w:szCs w:val="24"/>
        </w:rPr>
        <w:t>género</w:t>
      </w:r>
      <w:r w:rsidR="000D76BC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0D76BC" w:rsidRPr="00FA6AB5">
        <w:rPr>
          <w:rFonts w:ascii="Times New Roman" w:hAnsi="Times New Roman" w:cs="Times New Roman"/>
          <w:i/>
          <w:sz w:val="24"/>
          <w:szCs w:val="24"/>
        </w:rPr>
        <w:t>Prunus</w:t>
      </w:r>
      <w:r w:rsidR="007F72EB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0D76BC" w:rsidRPr="00FA6AB5">
        <w:rPr>
          <w:rFonts w:ascii="Times New Roman" w:hAnsi="Times New Roman" w:cs="Times New Roman"/>
          <w:sz w:val="24"/>
          <w:szCs w:val="24"/>
        </w:rPr>
        <w:t>el más importante</w:t>
      </w:r>
      <w:r w:rsidR="00DC7C1E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CD579B" w:rsidRPr="00FA6AB5">
        <w:rPr>
          <w:rFonts w:ascii="Times New Roman" w:hAnsi="Times New Roman" w:cs="Times New Roman"/>
          <w:sz w:val="24"/>
          <w:szCs w:val="24"/>
        </w:rPr>
        <w:t>estando</w:t>
      </w:r>
      <w:r w:rsidR="00DC7C1E" w:rsidRPr="00FA6AB5">
        <w:rPr>
          <w:rFonts w:ascii="Times New Roman" w:hAnsi="Times New Roman" w:cs="Times New Roman"/>
          <w:sz w:val="24"/>
          <w:szCs w:val="24"/>
        </w:rPr>
        <w:t xml:space="preserve"> solo</w:t>
      </w:r>
      <w:r w:rsidR="00CD579B" w:rsidRPr="00FA6AB5">
        <w:rPr>
          <w:rFonts w:ascii="Times New Roman" w:hAnsi="Times New Roman" w:cs="Times New Roman"/>
          <w:sz w:val="24"/>
          <w:szCs w:val="24"/>
        </w:rPr>
        <w:t xml:space="preserve"> por </w:t>
      </w:r>
      <w:r w:rsidR="00734F5B" w:rsidRPr="00FA6AB5">
        <w:rPr>
          <w:rFonts w:ascii="Times New Roman" w:hAnsi="Times New Roman" w:cs="Times New Roman"/>
          <w:sz w:val="24"/>
          <w:szCs w:val="24"/>
        </w:rPr>
        <w:t>debajo</w:t>
      </w:r>
      <w:r w:rsidR="00CD579B" w:rsidRPr="00FA6AB5">
        <w:rPr>
          <w:rFonts w:ascii="Times New Roman" w:hAnsi="Times New Roman" w:cs="Times New Roman"/>
          <w:sz w:val="24"/>
          <w:szCs w:val="24"/>
        </w:rPr>
        <w:t xml:space="preserve"> de </w:t>
      </w:r>
      <w:r w:rsidR="00734F5B" w:rsidRPr="00FA6AB5">
        <w:rPr>
          <w:rFonts w:ascii="Times New Roman" w:hAnsi="Times New Roman" w:cs="Times New Roman"/>
          <w:sz w:val="24"/>
          <w:szCs w:val="24"/>
        </w:rPr>
        <w:t>la</w:t>
      </w:r>
      <w:r w:rsidR="00E43C5F" w:rsidRPr="00FA6AB5">
        <w:rPr>
          <w:rFonts w:ascii="Times New Roman" w:hAnsi="Times New Roman" w:cs="Times New Roman"/>
          <w:sz w:val="24"/>
          <w:szCs w:val="24"/>
        </w:rPr>
        <w:t xml:space="preserve">s nueces </w:t>
      </w:r>
      <w:r w:rsidR="00B8162A" w:rsidRPr="00FA6AB5">
        <w:rPr>
          <w:rFonts w:ascii="Times New Roman" w:hAnsi="Times New Roman" w:cs="Times New Roman"/>
          <w:sz w:val="24"/>
          <w:szCs w:val="24"/>
        </w:rPr>
        <w:t xml:space="preserve">pecaneras </w:t>
      </w:r>
      <w:r w:rsidR="007F72EB" w:rsidRPr="00FA6AB5">
        <w:rPr>
          <w:rFonts w:ascii="Times New Roman" w:hAnsi="Times New Roman" w:cs="Times New Roman"/>
          <w:sz w:val="24"/>
          <w:szCs w:val="24"/>
        </w:rPr>
        <w:t>en producción mundial</w:t>
      </w:r>
      <w:r w:rsidR="00734F5B" w:rsidRPr="00FA6AB5">
        <w:rPr>
          <w:rFonts w:ascii="Times New Roman" w:hAnsi="Times New Roman" w:cs="Times New Roman"/>
          <w:sz w:val="24"/>
          <w:szCs w:val="24"/>
        </w:rPr>
        <w:t xml:space="preserve"> en</w:t>
      </w:r>
      <w:r w:rsidR="008A78EA" w:rsidRPr="00FA6AB5">
        <w:rPr>
          <w:rFonts w:ascii="Times New Roman" w:hAnsi="Times New Roman" w:cs="Times New Roman"/>
          <w:sz w:val="24"/>
          <w:szCs w:val="24"/>
        </w:rPr>
        <w:t xml:space="preserve"> el</w:t>
      </w:r>
      <w:r w:rsidR="00734F5B" w:rsidRPr="00FA6AB5">
        <w:rPr>
          <w:rFonts w:ascii="Times New Roman" w:hAnsi="Times New Roman" w:cs="Times New Roman"/>
          <w:sz w:val="24"/>
          <w:szCs w:val="24"/>
        </w:rPr>
        <w:t xml:space="preserve"> 2010</w:t>
      </w:r>
      <w:r w:rsidR="0055318D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&lt;EndNote&gt;&lt;Cite&gt;&lt;Author&gt;Costa&lt;/Author&gt;&lt;Year&gt;2012&lt;/Year&gt;&lt;RecNum&gt;393&lt;/RecNum&gt;&lt;DisplayText&gt;[2]&lt;/DisplayText&gt;&lt;record&gt;&lt;rec-number&gt;393&lt;/rec-number&gt;&lt;foreign-keys&gt;&lt;key app="EN" db-id="e5swv90a750z5ye5ea0ppvrbt2aasefvefw2"&gt;393&lt;/key&gt;&lt;/foreign-keys&gt;&lt;ref-type name="Journal Article"&gt;17&lt;/ref-type&gt;&lt;contributors&gt;&lt;authors&gt;&lt;author&gt;Costa, Joana&lt;/author&gt;&lt;author&gt;Mafra, Isabel&lt;/author&gt;&lt;author&gt;Carrapatoso, Isabel&lt;/author&gt;&lt;author&gt;Oliveira, Maria Beatriz P. P.&lt;/author&gt;&lt;/authors&gt;&lt;/contributors&gt;&lt;titles&gt;&lt;title&gt;Almond Allergens: Molecular Characterization, Detection, and Clinical Relevance&lt;/title&gt;&lt;secondary-title&gt;Journal of Agricultural and Food Chemistry&lt;/secondary-title&gt;&lt;/titles&gt;&lt;periodical&gt;&lt;full-title&gt;J Agric Food Chem&lt;/full-title&gt;&lt;abbr-1&gt;Journal of agricultural and food chemistry&lt;/abbr-1&gt;&lt;/periodical&gt;&lt;pages&gt;1337-1349&lt;/pages&gt;&lt;volume&gt;60&lt;/volume&gt;&lt;number&gt;6&lt;/number&gt;&lt;dates&gt;&lt;year&gt;2012&lt;/year&gt;&lt;/dates&gt;&lt;isbn&gt;0021-8561&amp;#xD;1520-5118&lt;/isbn&gt;&lt;urls&gt;&lt;/urls&gt;&lt;electronic-resource-num&gt;10.1021/jf2044923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2" w:tooltip="Costa, 2012 #393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2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734F5B" w:rsidRPr="00FA6AB5">
        <w:rPr>
          <w:rFonts w:ascii="Times New Roman" w:hAnsi="Times New Roman" w:cs="Times New Roman"/>
          <w:sz w:val="24"/>
          <w:szCs w:val="24"/>
        </w:rPr>
        <w:t>.</w:t>
      </w:r>
      <w:r w:rsidR="00E43C5F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B8162A" w:rsidRPr="00FA6AB5">
        <w:rPr>
          <w:rFonts w:ascii="Times New Roman" w:hAnsi="Times New Roman" w:cs="Times New Roman"/>
          <w:sz w:val="24"/>
          <w:szCs w:val="24"/>
        </w:rPr>
        <w:t xml:space="preserve">Dentro de la familia </w:t>
      </w:r>
      <w:r w:rsidR="00B8162A" w:rsidRPr="00FA6AB5">
        <w:rPr>
          <w:rFonts w:ascii="Times New Roman" w:hAnsi="Times New Roman" w:cs="Times New Roman"/>
          <w:i/>
          <w:sz w:val="24"/>
          <w:szCs w:val="24"/>
        </w:rPr>
        <w:t>Betulaceae</w:t>
      </w:r>
      <w:r w:rsidR="00B8162A" w:rsidRPr="00FA6AB5">
        <w:rPr>
          <w:rFonts w:ascii="Times New Roman" w:hAnsi="Times New Roman" w:cs="Times New Roman"/>
          <w:sz w:val="24"/>
          <w:szCs w:val="24"/>
        </w:rPr>
        <w:t xml:space="preserve">, la avellana, </w:t>
      </w:r>
      <w:r w:rsidR="00C00CAE" w:rsidRPr="00FA6AB5">
        <w:rPr>
          <w:rFonts w:ascii="Times New Roman" w:hAnsi="Times New Roman" w:cs="Times New Roman"/>
          <w:sz w:val="24"/>
          <w:szCs w:val="24"/>
        </w:rPr>
        <w:t>d</w:t>
      </w:r>
      <w:r w:rsidR="005511C5" w:rsidRPr="00FA6AB5">
        <w:rPr>
          <w:rFonts w:ascii="Times New Roman" w:hAnsi="Times New Roman" w:cs="Times New Roman"/>
          <w:sz w:val="24"/>
          <w:szCs w:val="24"/>
        </w:rPr>
        <w:t>el género C</w:t>
      </w:r>
      <w:r w:rsidR="00C80882" w:rsidRPr="00FA6AB5">
        <w:rPr>
          <w:rFonts w:ascii="Times New Roman" w:hAnsi="Times New Roman" w:cs="Times New Roman"/>
          <w:i/>
          <w:sz w:val="24"/>
          <w:szCs w:val="24"/>
        </w:rPr>
        <w:t xml:space="preserve">orylus </w:t>
      </w:r>
      <w:r w:rsidR="00B8162A" w:rsidRPr="00FA6AB5">
        <w:rPr>
          <w:rFonts w:ascii="Times New Roman" w:hAnsi="Times New Roman" w:cs="Times New Roman"/>
          <w:sz w:val="24"/>
          <w:szCs w:val="24"/>
        </w:rPr>
        <w:t xml:space="preserve">es </w:t>
      </w:r>
      <w:r w:rsidR="005511C5" w:rsidRPr="00FA6AB5">
        <w:rPr>
          <w:rFonts w:ascii="Times New Roman" w:hAnsi="Times New Roman" w:cs="Times New Roman"/>
          <w:sz w:val="24"/>
          <w:szCs w:val="24"/>
        </w:rPr>
        <w:t>el</w:t>
      </w:r>
      <w:r w:rsidR="00B8162A" w:rsidRPr="00FA6AB5">
        <w:rPr>
          <w:rFonts w:ascii="Times New Roman" w:hAnsi="Times New Roman" w:cs="Times New Roman"/>
          <w:sz w:val="24"/>
          <w:szCs w:val="24"/>
        </w:rPr>
        <w:t xml:space="preserve"> más importante comercialmente</w:t>
      </w:r>
      <w:r w:rsidR="0055318D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&lt;EndNote&gt;&lt;Cite&gt;&lt;Author&gt;Dogan&lt;/Author&gt;&lt;Year&gt;2009&lt;/Year&gt;&lt;RecNum&gt;399&lt;/RecNum&gt;&lt;DisplayText&gt;[3]&lt;/DisplayText&gt;&lt;record&gt;&lt;rec-number&gt;399&lt;/rec-number&gt;&lt;foreign-keys&gt;&lt;key app="EN" db-id="e5swv90a750z5ye5ea0ppvrbt2aasefvefw2"&gt;399&lt;/key&gt;&lt;/foreign-keys&gt;&lt;ref-type name="Journal Article"&gt;17&lt;/ref-type&gt;&lt;contributors&gt;&lt;authors&gt;&lt;author&gt;&lt;style face="normal" font="default" size="100%"&gt;Salih Kafkas and Y&lt;/style&gt;&lt;style face="normal" font="default" charset="162" size="100%"&gt;ıldız Dog&lt;/style&gt;&lt;style face="normal" font="default" size="100%"&gt;an&lt;/style&gt;&lt;/author&gt;&lt;/authors&gt;&lt;/contributors&gt;&lt;titles&gt;&lt;title&gt;Genetic Characterization of Hazelnut (Corylus avellanaL.) Cultivars from Turkey Using Molecular Markers.pdf &lt;/title&gt;&lt;secondary-title&gt;HORTSCIENCE&lt;/secondary-title&gt;&lt;/titles&gt;&lt;periodical&gt;&lt;full-title&gt;HORTSCIENCE&lt;/full-title&gt;&lt;/periodical&gt;&lt;pages&gt;1557–1561.&lt;/pages&gt;&lt;volume&gt;44(6)&lt;/volume&gt;&lt;dates&gt;&lt;year&gt;2009&lt;/year&gt;&lt;/dates&gt;&lt;urls&gt;&lt;/urls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3" w:tooltip="Dogan, 2009 #399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3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6A5F99" w:rsidRPr="00FA6AB5">
        <w:rPr>
          <w:rFonts w:ascii="Times New Roman" w:hAnsi="Times New Roman" w:cs="Times New Roman"/>
          <w:sz w:val="24"/>
          <w:szCs w:val="24"/>
        </w:rPr>
        <w:t>.</w:t>
      </w:r>
      <w:r w:rsidR="009847A3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6A5F99" w:rsidRPr="00FA6AB5">
        <w:rPr>
          <w:rFonts w:ascii="Times New Roman" w:hAnsi="Times New Roman" w:cs="Times New Roman"/>
          <w:sz w:val="24"/>
          <w:szCs w:val="24"/>
        </w:rPr>
        <w:t>M</w:t>
      </w:r>
      <w:r w:rsidR="008C397F" w:rsidRPr="00FA6AB5">
        <w:rPr>
          <w:rFonts w:ascii="Times New Roman" w:hAnsi="Times New Roman" w:cs="Times New Roman"/>
          <w:sz w:val="24"/>
          <w:szCs w:val="24"/>
        </w:rPr>
        <w:t>ientras que</w:t>
      </w:r>
      <w:r w:rsidR="009847A3" w:rsidRPr="00FA6AB5">
        <w:rPr>
          <w:rFonts w:ascii="Times New Roman" w:hAnsi="Times New Roman" w:cs="Times New Roman"/>
          <w:sz w:val="24"/>
          <w:szCs w:val="24"/>
        </w:rPr>
        <w:t xml:space="preserve"> los pistachos de la familia </w:t>
      </w:r>
      <w:r w:rsidR="009847A3" w:rsidRPr="00FA6AB5">
        <w:rPr>
          <w:rFonts w:ascii="Times New Roman" w:hAnsi="Times New Roman" w:cs="Times New Roman"/>
          <w:i/>
          <w:sz w:val="24"/>
          <w:szCs w:val="24"/>
        </w:rPr>
        <w:t>Anacardiaceae</w:t>
      </w:r>
      <w:r w:rsidR="00BC0ECD" w:rsidRPr="00FA6AB5">
        <w:rPr>
          <w:rFonts w:ascii="Times New Roman" w:hAnsi="Times New Roman" w:cs="Times New Roman"/>
          <w:sz w:val="24"/>
          <w:szCs w:val="24"/>
        </w:rPr>
        <w:t xml:space="preserve">, del </w:t>
      </w:r>
      <w:r w:rsidR="00E06196" w:rsidRPr="00FA6AB5">
        <w:rPr>
          <w:rFonts w:ascii="Times New Roman" w:hAnsi="Times New Roman" w:cs="Times New Roman"/>
          <w:sz w:val="24"/>
          <w:szCs w:val="24"/>
        </w:rPr>
        <w:t>género</w:t>
      </w:r>
      <w:r w:rsidR="00BC0ECD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BC0ECD" w:rsidRPr="00FA6AB5">
        <w:rPr>
          <w:rFonts w:ascii="Times New Roman" w:hAnsi="Times New Roman" w:cs="Times New Roman"/>
          <w:i/>
          <w:sz w:val="24"/>
          <w:szCs w:val="24"/>
        </w:rPr>
        <w:t>Pistacia</w:t>
      </w:r>
      <w:r w:rsidR="006A5F99" w:rsidRPr="00FA6AB5">
        <w:rPr>
          <w:rFonts w:ascii="Times New Roman" w:hAnsi="Times New Roman" w:cs="Times New Roman"/>
          <w:sz w:val="24"/>
          <w:szCs w:val="24"/>
        </w:rPr>
        <w:t>,</w:t>
      </w:r>
      <w:r w:rsidR="00BC0ECD" w:rsidRPr="00FA6AB5">
        <w:rPr>
          <w:rFonts w:ascii="Times New Roman" w:hAnsi="Times New Roman" w:cs="Times New Roman"/>
          <w:sz w:val="24"/>
          <w:szCs w:val="24"/>
        </w:rPr>
        <w:t xml:space="preserve"> son </w:t>
      </w:r>
      <w:r w:rsidR="005511C5" w:rsidRPr="00FA6AB5">
        <w:rPr>
          <w:rFonts w:ascii="Times New Roman" w:hAnsi="Times New Roman" w:cs="Times New Roman"/>
          <w:sz w:val="24"/>
          <w:szCs w:val="24"/>
        </w:rPr>
        <w:t>los únicos que</w:t>
      </w:r>
      <w:r w:rsidR="00BC0ECD" w:rsidRPr="00FA6AB5">
        <w:rPr>
          <w:rFonts w:ascii="Times New Roman" w:hAnsi="Times New Roman" w:cs="Times New Roman"/>
          <w:sz w:val="24"/>
          <w:szCs w:val="24"/>
        </w:rPr>
        <w:t xml:space="preserve"> provee</w:t>
      </w:r>
      <w:r w:rsidR="005511C5" w:rsidRPr="00FA6AB5">
        <w:rPr>
          <w:rFonts w:ascii="Times New Roman" w:hAnsi="Times New Roman" w:cs="Times New Roman"/>
          <w:sz w:val="24"/>
          <w:szCs w:val="24"/>
        </w:rPr>
        <w:t>n</w:t>
      </w:r>
      <w:r w:rsidR="00BC0ECD" w:rsidRPr="00FA6AB5">
        <w:rPr>
          <w:rFonts w:ascii="Times New Roman" w:hAnsi="Times New Roman" w:cs="Times New Roman"/>
          <w:sz w:val="24"/>
          <w:szCs w:val="24"/>
        </w:rPr>
        <w:t xml:space="preserve"> granos </w:t>
      </w:r>
      <w:r w:rsidR="002A1468" w:rsidRPr="00FA6AB5">
        <w:rPr>
          <w:rFonts w:ascii="Times New Roman" w:hAnsi="Times New Roman" w:cs="Times New Roman"/>
          <w:sz w:val="24"/>
          <w:szCs w:val="24"/>
        </w:rPr>
        <w:t>consumibles</w:t>
      </w:r>
      <w:r w:rsidR="0055318D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&lt;EndNote&gt;&lt;Cite&gt;&lt;Author&gt;T. Chahed&lt;/Author&gt;&lt;Year&gt;2008&lt;/Year&gt;&lt;RecNum&gt;402&lt;/RecNum&gt;&lt;DisplayText&gt;[4]&lt;/DisplayText&gt;&lt;record&gt;&lt;rec-number&gt;402&lt;/rec-number&gt;&lt;foreign-keys&gt;&lt;key app="EN" db-id="e5swv90a750z5ye5ea0ppvrbt2aasefvefw2"&gt;402&lt;/key&gt;&lt;/foreign-keys&gt;&lt;ref-type name="Journal Article"&gt;17&lt;/ref-type&gt;&lt;contributors&gt;&lt;authors&gt;&lt;author&gt;T. Chahed, A. Bellila, W. Dhifi, I. Hamrouni, B. M’hamdi, M.E. Kchoukand B. Marzouk&lt;/author&gt;&lt;/authors&gt;&lt;/contributors&gt;&lt;titles&gt;&lt;title&gt;Pistachio (Pistacia vera)seed oil composition: geographic situation and variety effects.pdf&lt;/title&gt;&lt;secondary-title&gt;GRASAS Y ACEITES&lt;/secondary-title&gt;&lt;/titles&gt;&lt;periodical&gt;&lt;full-title&gt;Grasas y Aceites&lt;/full-title&gt;&lt;/periodical&gt;&lt;pages&gt;51-56&lt;/pages&gt;&lt;volume&gt;59 (1)&lt;/volume&gt;&lt;dates&gt;&lt;year&gt;2008&lt;/year&gt;&lt;/dates&gt;&lt;urls&gt;&lt;/urls&gt;&lt;/record&gt;&lt;/Cite&gt;&lt;/EndNote&gt;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4" w:tooltip="T. Chahed, 2008 #402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4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BC0ECD" w:rsidRPr="00FA6AB5">
        <w:rPr>
          <w:rFonts w:ascii="Times New Roman" w:hAnsi="Times New Roman" w:cs="Times New Roman"/>
          <w:sz w:val="24"/>
          <w:szCs w:val="24"/>
        </w:rPr>
        <w:t>.</w:t>
      </w:r>
    </w:p>
    <w:p w:rsidR="00286D05" w:rsidRPr="00FA6AB5" w:rsidRDefault="00286D05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>Estos frutos son parte de la dieta básica, ya que propor</w:t>
      </w:r>
      <w:r w:rsidR="00C00CAE" w:rsidRPr="00FA6AB5">
        <w:rPr>
          <w:rFonts w:ascii="Times New Roman" w:hAnsi="Times New Roman" w:cs="Times New Roman"/>
          <w:sz w:val="24"/>
          <w:szCs w:val="24"/>
        </w:rPr>
        <w:t>cionan altos niveles de energía</w:t>
      </w:r>
      <w:r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C00CAE" w:rsidRPr="00FA6AB5">
        <w:rPr>
          <w:rFonts w:ascii="Times New Roman" w:hAnsi="Times New Roman" w:cs="Times New Roman"/>
          <w:sz w:val="24"/>
          <w:szCs w:val="24"/>
        </w:rPr>
        <w:t xml:space="preserve">y, </w:t>
      </w:r>
      <w:r w:rsidRPr="00FA6AB5">
        <w:rPr>
          <w:rFonts w:ascii="Times New Roman" w:hAnsi="Times New Roman" w:cs="Times New Roman"/>
          <w:sz w:val="24"/>
          <w:szCs w:val="24"/>
        </w:rPr>
        <w:t xml:space="preserve">cada especie de fruto varia en la composición nutricional, </w:t>
      </w:r>
      <w:r w:rsidR="00C00CAE" w:rsidRPr="00FA6AB5">
        <w:rPr>
          <w:rFonts w:ascii="Times New Roman" w:hAnsi="Times New Roman" w:cs="Times New Roman"/>
          <w:sz w:val="24"/>
          <w:szCs w:val="24"/>
        </w:rPr>
        <w:t xml:space="preserve">los cuales </w:t>
      </w:r>
      <w:r w:rsidRPr="00FA6AB5">
        <w:rPr>
          <w:rFonts w:ascii="Times New Roman" w:hAnsi="Times New Roman" w:cs="Times New Roman"/>
          <w:sz w:val="24"/>
          <w:szCs w:val="24"/>
        </w:rPr>
        <w:t xml:space="preserve">pueden contener proteínas vegetales, ácidos mono y poli insaturados, fibra dietética, vitaminas, folato, </w:t>
      </w:r>
      <w:r w:rsidR="00C13DD3" w:rsidRPr="00FA6AB5">
        <w:rPr>
          <w:rFonts w:ascii="Times New Roman" w:hAnsi="Times New Roman" w:cs="Times New Roman"/>
          <w:sz w:val="24"/>
          <w:szCs w:val="24"/>
        </w:rPr>
        <w:t xml:space="preserve">polifenoles, </w:t>
      </w:r>
      <w:r w:rsidRPr="00FA6AB5">
        <w:rPr>
          <w:rFonts w:ascii="Times New Roman" w:hAnsi="Times New Roman" w:cs="Times New Roman"/>
          <w:sz w:val="24"/>
          <w:szCs w:val="24"/>
        </w:rPr>
        <w:t xml:space="preserve">magnesio, cobre, selenio y potasio, entre otras propiedades nutrimentales 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PEVuZE5vdGU+PENpdGU+PEF1dGhvcj5PJmFwb3M7TmVpbDwvQXV0aG9yPjxZZWFyPjIwMTA8L1ll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</w:fldData>
        </w:fldChar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PEVuZE5vdGU+PENpdGU+PEF1dGhvcj5PJmFwb3M7TmVpbDwvQXV0aG9yPjxZZWFyPjIwMTA8L1ll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</w:fldData>
        </w:fldChar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37D89">
        <w:rPr>
          <w:rFonts w:ascii="Times New Roman" w:hAnsi="Times New Roman" w:cs="Times New Roman"/>
          <w:sz w:val="24"/>
          <w:szCs w:val="24"/>
        </w:rPr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837D89">
        <w:rPr>
          <w:rFonts w:ascii="Times New Roman" w:hAnsi="Times New Roman" w:cs="Times New Roman"/>
          <w:sz w:val="24"/>
          <w:szCs w:val="24"/>
        </w:rPr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5" w:tooltip="O'Neil, 2010 #417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5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Pr="00FA6AB5">
        <w:rPr>
          <w:rFonts w:ascii="Times New Roman" w:hAnsi="Times New Roman" w:cs="Times New Roman"/>
          <w:sz w:val="24"/>
          <w:szCs w:val="24"/>
        </w:rPr>
        <w:t>.</w:t>
      </w:r>
    </w:p>
    <w:p w:rsidR="00294178" w:rsidRDefault="00294178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lastRenderedPageBreak/>
        <w:t xml:space="preserve">Los frutos secos </w:t>
      </w:r>
      <w:r w:rsidR="00E46A4C" w:rsidRPr="00FA6AB5">
        <w:rPr>
          <w:rFonts w:ascii="Times New Roman" w:hAnsi="Times New Roman" w:cs="Times New Roman"/>
          <w:sz w:val="24"/>
          <w:szCs w:val="24"/>
        </w:rPr>
        <w:t xml:space="preserve">anteriormente </w:t>
      </w:r>
      <w:r w:rsidRPr="00FA6AB5">
        <w:rPr>
          <w:rFonts w:ascii="Times New Roman" w:hAnsi="Times New Roman" w:cs="Times New Roman"/>
          <w:sz w:val="24"/>
          <w:szCs w:val="24"/>
        </w:rPr>
        <w:t>mencionados, son considerados un alimento importante en la dieta humana, debido al elevado potencial de salud que presentan, siendo nombr</w:t>
      </w:r>
      <w:r w:rsidR="0088418D" w:rsidRPr="00FA6AB5">
        <w:rPr>
          <w:rFonts w:ascii="Times New Roman" w:hAnsi="Times New Roman" w:cs="Times New Roman"/>
          <w:sz w:val="24"/>
          <w:szCs w:val="24"/>
        </w:rPr>
        <w:t>ados “protectores del corazón”</w:t>
      </w:r>
      <w:r w:rsidR="00B71387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&lt;EndNote&gt;&lt;Cite&gt;&lt;Author&gt;Soetaert&lt;/Author&gt;&lt;Year&gt;2003&lt;/Year&gt;&lt;RecNum&gt;434&lt;/RecNum&gt;&lt;DisplayText&gt;[6]&lt;/DisplayText&gt;&lt;record&gt;&lt;rec-number&gt;434&lt;/rec-number&gt;&lt;foreign-keys&gt;&lt;key app="EN" db-id="e5swv90a750z5ye5ea0ppvrbt2aasefvefw2"&gt;434&lt;/key&gt;&lt;/foreign-keys&gt;&lt;ref-type name="Journal Article"&gt;17&lt;/ref-type&gt;&lt;contributors&gt;&lt;authors&gt;&lt;author&gt;Mr. D. J. Soetaert&lt;/author&gt;&lt;/authors&gt;&lt;/contributors&gt;&lt;titles&gt;&lt;title&gt;Qualified Health Claims: Letter of Enforcement Discretion - Nuts and Coronary Heart Disease (Docket No 02P-0505)&lt;/title&gt;&lt;secondary-title&gt;U.S. Food and Drug Administration&lt;/secondary-title&gt;&lt;/titles&gt;&lt;periodical&gt;&lt;full-title&gt;U.S. Food and Drug Administration&lt;/full-title&gt;&lt;/periodical&gt;&lt;volume&gt;02P-0505&lt;/volume&gt;&lt;dates&gt;&lt;year&gt;2003&lt;/year&gt;&lt;/dates&gt;&lt;urls&gt;&lt;/urls&gt;&lt;/record&gt;&lt;/Cite&gt;&lt;/EndNote&gt;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6" w:tooltip="Soetaert, 2003 #434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6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88418D" w:rsidRPr="00FA6AB5">
        <w:rPr>
          <w:rFonts w:ascii="Times New Roman" w:hAnsi="Times New Roman" w:cs="Times New Roman"/>
          <w:sz w:val="24"/>
          <w:szCs w:val="24"/>
        </w:rPr>
        <w:t xml:space="preserve"> y aparentemente también pueden ayudar en el manejo y prevención de la diabetes</w:t>
      </w:r>
      <w:r w:rsidR="0073375F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&lt;EndNote&gt;&lt;Cite&gt;&lt;Author&gt;Kendall&lt;/Author&gt;&lt;Year&gt;2010&lt;/Year&gt;&lt;RecNum&gt;418&lt;/RecNum&gt;&lt;DisplayText&gt;[7]&lt;/DisplayText&gt;&lt;record&gt;&lt;rec-number&gt;418&lt;/rec-number&gt;&lt;foreign-keys&gt;&lt;key app="EN" db-id="e5swv90a750z5ye5ea0ppvrbt2aasefvefw2"&gt;418&lt;/key&gt;&lt;/foreign-keys&gt;&lt;ref-type name="Journal Article"&gt;17&lt;/ref-type&gt;&lt;contributors&gt;&lt;authors&gt;&lt;author&gt;Kendall, C. W.&lt;/author&gt;&lt;author&gt;Esfahani, A.&lt;/author&gt;&lt;author&gt;Truan, J.&lt;/author&gt;&lt;author&gt;Srichaikul, K.&lt;/author&gt;&lt;author&gt;Jenkins, D. J.&lt;/author&gt;&lt;/authors&gt;&lt;/contributors&gt;&lt;auth-address&gt;Department of Nutritional Sciences, Faculty of Medicine, University of Toronto, Toronto, Ontario, Canada, M5S 3E2. cyril.kendall@utoronto.ca&lt;/auth-address&gt;&lt;titles&gt;&lt;title&gt;Health benefits of nuts in prevention and management of diabetes&lt;/title&gt;&lt;secondary-title&gt;Asia Pac J Clin Nutr&lt;/secondary-title&gt;&lt;alt-title&gt;Asia Pacific journal of clinical nutrition&lt;/alt-title&gt;&lt;/titles&gt;&lt;periodical&gt;&lt;full-title&gt;Asia Pac J Clin Nutr&lt;/full-title&gt;&lt;abbr-1&gt;Asia Pacific journal of clinical nutrition&lt;/abbr-1&gt;&lt;/periodical&gt;&lt;alt-periodical&gt;&lt;full-title&gt;Asia Pac J Clin Nutr&lt;/full-title&gt;&lt;abbr-1&gt;Asia Pacific journal of clinical nutrition&lt;/abbr-1&gt;&lt;/alt-periodical&gt;&lt;pages&gt;110-6&lt;/pages&gt;&lt;volume&gt;19&lt;/volume&gt;&lt;number&gt;1&lt;/number&gt;&lt;keywords&gt;&lt;keyword&gt;Blood Glucose/analysis&lt;/keyword&gt;&lt;keyword&gt;Cardiovascular Diseases/prevention &amp;amp; control&lt;/keyword&gt;&lt;keyword&gt;Diabetes Complications/prevention &amp;amp; control&lt;/keyword&gt;&lt;keyword&gt;Diabetes Mellitus, Type 2/blood/*diet therapy/*prevention &amp;amp; control&lt;/keyword&gt;&lt;keyword&gt;Humans&lt;/keyword&gt;&lt;keyword&gt;Hyperglycemia/prevention &amp;amp; control&lt;/keyword&gt;&lt;keyword&gt;Lipids/blood&lt;/keyword&gt;&lt;keyword&gt;Nutritive Value&lt;/keyword&gt;&lt;keyword&gt;*Nuts/chemistry&lt;/keyword&gt;&lt;keyword&gt;Species Specificity&lt;/keyword&gt;&lt;/keywords&gt;&lt;dates&gt;&lt;year&gt;2010&lt;/year&gt;&lt;/dates&gt;&lt;isbn&gt;0964-7058 (Print)&amp;#xD;0964-7058 (Linking)&lt;/isbn&gt;&lt;accession-num&gt;20199995&lt;/accession-num&gt;&lt;urls&gt;&lt;related-urls&gt;&lt;url&gt;http://www.ncbi.nlm.nih.gov/pubmed/20199995&lt;/url&gt;&lt;/related-urls&gt;&lt;/urls&gt;&lt;/record&gt;&lt;/Cite&gt;&lt;/EndNote&gt;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7" w:tooltip="Kendall, 2010 #418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7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88418D" w:rsidRPr="00FA6AB5">
        <w:rPr>
          <w:rFonts w:ascii="Times New Roman" w:hAnsi="Times New Roman" w:cs="Times New Roman"/>
          <w:sz w:val="24"/>
          <w:szCs w:val="24"/>
        </w:rPr>
        <w:t xml:space="preserve">,  </w:t>
      </w:r>
      <w:r w:rsidR="00C242B6" w:rsidRPr="00FA6AB5">
        <w:rPr>
          <w:rFonts w:ascii="Times New Roman" w:hAnsi="Times New Roman" w:cs="Times New Roman"/>
          <w:sz w:val="24"/>
          <w:szCs w:val="24"/>
        </w:rPr>
        <w:t xml:space="preserve">y se continúan realizando estudios </w:t>
      </w:r>
      <w:r w:rsidR="006D5AEA" w:rsidRPr="00FA6AB5">
        <w:rPr>
          <w:rFonts w:ascii="Times New Roman" w:hAnsi="Times New Roman" w:cs="Times New Roman"/>
          <w:sz w:val="24"/>
          <w:szCs w:val="24"/>
        </w:rPr>
        <w:t>debido a que probablemente también ejercen beneficio mediante el control de peso</w:t>
      </w:r>
      <w:r w:rsidR="006D0017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&lt;EndNote&gt;&lt;Cite&gt;&lt;Author&gt;Mattes&lt;/Author&gt;&lt;Year&gt;2010&lt;/Year&gt;&lt;RecNum&gt;419&lt;/RecNum&gt;&lt;DisplayText&gt;[8]&lt;/DisplayText&gt;&lt;record&gt;&lt;rec-number&gt;419&lt;/rec-number&gt;&lt;foreign-keys&gt;&lt;key app="EN" db-id="e5swv90a750z5ye5ea0ppvrbt2aasefvefw2"&gt;419&lt;/key&gt;&lt;/foreign-keys&gt;&lt;ref-type name="Journal Article"&gt;17&lt;/ref-type&gt;&lt;contributors&gt;&lt;authors&gt;&lt;author&gt;Mattes, R. D.&lt;/author&gt;&lt;author&gt;Dreher, M. L.&lt;/author&gt;&lt;/authors&gt;&lt;/contributors&gt;&lt;auth-address&gt;Purdue University, Department of Foods and Nutrition, 700 W State St., W. Lafayette, IN 47907-2059, USA. mattes@purdue.edu&lt;/auth-address&gt;&lt;titles&gt;&lt;title&gt;Nuts and healthy body weight maintenance mechanisms&lt;/title&gt;&lt;secondary-title&gt;Asia Pac J Clin Nutr&lt;/secondary-title&gt;&lt;alt-title&gt;Asia Pacific journal of clinical nutrition&lt;/alt-title&gt;&lt;/titles&gt;&lt;periodical&gt;&lt;full-title&gt;Asia Pac J Clin Nutr&lt;/full-title&gt;&lt;abbr-1&gt;Asia Pacific journal of clinical nutrition&lt;/abbr-1&gt;&lt;/periodical&gt;&lt;alt-periodical&gt;&lt;full-title&gt;Asia Pac J Clin Nutr&lt;/full-title&gt;&lt;abbr-1&gt;Asia Pacific journal of clinical nutrition&lt;/abbr-1&gt;&lt;/alt-periodical&gt;&lt;pages&gt;137-41&lt;/pages&gt;&lt;volume&gt;19&lt;/volume&gt;&lt;number&gt;1&lt;/number&gt;&lt;keywords&gt;&lt;keyword&gt;Diet&lt;/keyword&gt;&lt;keyword&gt;Energy Metabolism&lt;/keyword&gt;&lt;keyword&gt;Food Preferences&lt;/keyword&gt;&lt;keyword&gt;Glycemic Index&lt;/keyword&gt;&lt;keyword&gt;Humans&lt;/keyword&gt;&lt;keyword&gt;*Ideal Body Weight&lt;/keyword&gt;&lt;keyword&gt;Nutritive Value&lt;/keyword&gt;&lt;keyword&gt;*Nuts&lt;/keyword&gt;&lt;keyword&gt;Satiety Response&lt;/keyword&gt;&lt;keyword&gt;Weight Loss&lt;/keyword&gt;&lt;/keywords&gt;&lt;dates&gt;&lt;year&gt;2010&lt;/year&gt;&lt;/dates&gt;&lt;isbn&gt;0964-7058 (Print)&amp;#xD;0964-7058 (Linking)&lt;/isbn&gt;&lt;accession-num&gt;20199999&lt;/accession-num&gt;&lt;urls&gt;&lt;related-urls&gt;&lt;url&gt;http://www.ncbi.nlm.nih.gov/pubmed/20199999&lt;/url&gt;&lt;/related-urls&gt;&lt;/urls&gt;&lt;/record&gt;&lt;/Cite&gt;&lt;/EndNote&gt;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8" w:tooltip="Mattes, 2010 #419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8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C00CAE" w:rsidRPr="00FA6AB5">
        <w:rPr>
          <w:rFonts w:ascii="Times New Roman" w:hAnsi="Times New Roman" w:cs="Times New Roman"/>
          <w:sz w:val="24"/>
          <w:szCs w:val="24"/>
        </w:rPr>
        <w:t>. E</w:t>
      </w:r>
      <w:r w:rsidR="0088418D" w:rsidRPr="00FA6AB5">
        <w:rPr>
          <w:rFonts w:ascii="Times New Roman" w:hAnsi="Times New Roman" w:cs="Times New Roman"/>
          <w:sz w:val="24"/>
          <w:szCs w:val="24"/>
        </w:rPr>
        <w:t xml:space="preserve">stos frutos </w:t>
      </w:r>
      <w:r w:rsidR="00C00CAE" w:rsidRPr="00FA6AB5">
        <w:rPr>
          <w:rFonts w:ascii="Times New Roman" w:hAnsi="Times New Roman" w:cs="Times New Roman"/>
          <w:sz w:val="24"/>
          <w:szCs w:val="24"/>
        </w:rPr>
        <w:t>se consumen</w:t>
      </w:r>
      <w:r w:rsidRPr="00FA6AB5">
        <w:rPr>
          <w:rFonts w:ascii="Times New Roman" w:hAnsi="Times New Roman" w:cs="Times New Roman"/>
          <w:sz w:val="24"/>
          <w:szCs w:val="24"/>
        </w:rPr>
        <w:t xml:space="preserve"> en todo el mundo</w:t>
      </w:r>
      <w:r w:rsidR="006D5AEA" w:rsidRPr="00FA6AB5">
        <w:rPr>
          <w:rFonts w:ascii="Times New Roman" w:hAnsi="Times New Roman" w:cs="Times New Roman"/>
          <w:sz w:val="24"/>
          <w:szCs w:val="24"/>
        </w:rPr>
        <w:t>,</w:t>
      </w:r>
      <w:r w:rsidR="0088667C" w:rsidRPr="00FA6AB5">
        <w:rPr>
          <w:rFonts w:ascii="Times New Roman" w:hAnsi="Times New Roman" w:cs="Times New Roman"/>
          <w:sz w:val="24"/>
          <w:szCs w:val="24"/>
        </w:rPr>
        <w:t xml:space="preserve"> por las propiedades netamente nutricionales</w:t>
      </w:r>
      <w:r w:rsidR="0088418D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4039E4" w:rsidRPr="00FA6AB5">
        <w:rPr>
          <w:rFonts w:ascii="Times New Roman" w:hAnsi="Times New Roman" w:cs="Times New Roman"/>
          <w:sz w:val="24"/>
          <w:szCs w:val="24"/>
        </w:rPr>
        <w:t xml:space="preserve">como las que se describen en </w:t>
      </w:r>
      <w:r w:rsidR="00ED56CB" w:rsidRPr="00FA6AB5">
        <w:rPr>
          <w:rFonts w:ascii="Times New Roman" w:hAnsi="Times New Roman" w:cs="Times New Roman"/>
          <w:sz w:val="24"/>
          <w:szCs w:val="24"/>
        </w:rPr>
        <w:t xml:space="preserve">tabla 1, donde </w:t>
      </w:r>
      <w:r w:rsidR="00462DF6" w:rsidRPr="00FA6AB5">
        <w:rPr>
          <w:rFonts w:ascii="Times New Roman" w:hAnsi="Times New Roman" w:cs="Times New Roman"/>
          <w:sz w:val="24"/>
          <w:szCs w:val="24"/>
        </w:rPr>
        <w:t>se observa que la</w:t>
      </w:r>
      <w:r w:rsidR="00ED56CB" w:rsidRPr="00FA6AB5">
        <w:rPr>
          <w:rFonts w:ascii="Times New Roman" w:hAnsi="Times New Roman" w:cs="Times New Roman"/>
          <w:sz w:val="24"/>
          <w:szCs w:val="24"/>
        </w:rPr>
        <w:t xml:space="preserve"> nuez pecanera contiene el mayor porcentaje de lípidos</w:t>
      </w:r>
      <w:r w:rsidR="00462DF6" w:rsidRPr="00FA6AB5">
        <w:rPr>
          <w:rFonts w:ascii="Times New Roman" w:hAnsi="Times New Roman" w:cs="Times New Roman"/>
          <w:sz w:val="24"/>
          <w:szCs w:val="24"/>
        </w:rPr>
        <w:t>, ORAC, fenoles y flavonoides, mientras las</w:t>
      </w:r>
      <w:r w:rsidR="00ED56CB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462DF6" w:rsidRPr="00FA6AB5">
        <w:rPr>
          <w:rFonts w:ascii="Times New Roman" w:hAnsi="Times New Roman" w:cs="Times New Roman"/>
          <w:sz w:val="24"/>
          <w:szCs w:val="24"/>
        </w:rPr>
        <w:t>almendras contienen el mayor porcentaje de proteínas</w:t>
      </w:r>
      <w:r w:rsidR="001B5990" w:rsidRPr="00FA6AB5">
        <w:rPr>
          <w:rFonts w:ascii="Times New Roman" w:hAnsi="Times New Roman" w:cs="Times New Roman"/>
          <w:sz w:val="24"/>
          <w:szCs w:val="24"/>
        </w:rPr>
        <w:t>,</w:t>
      </w:r>
      <w:r w:rsidR="00462DF6" w:rsidRPr="00FA6AB5">
        <w:rPr>
          <w:rFonts w:ascii="Times New Roman" w:hAnsi="Times New Roman" w:cs="Times New Roman"/>
          <w:sz w:val="24"/>
          <w:szCs w:val="24"/>
        </w:rPr>
        <w:t xml:space="preserve"> azúcar y fibra y por último los pistachos con mayor cantidad de aminoácidos, deduciendo que la nuez pecanera contiene propiedades nutricionales (</w:t>
      </w:r>
      <w:r w:rsidR="00883D3B" w:rsidRPr="00FA6AB5">
        <w:rPr>
          <w:rFonts w:ascii="Times New Roman" w:hAnsi="Times New Roman" w:cs="Times New Roman"/>
          <w:sz w:val="24"/>
          <w:szCs w:val="24"/>
        </w:rPr>
        <w:t>acido grasos</w:t>
      </w:r>
      <w:r w:rsidR="006512B1" w:rsidRPr="00FA6AB5">
        <w:rPr>
          <w:rFonts w:ascii="Times New Roman" w:hAnsi="Times New Roman" w:cs="Times New Roman"/>
          <w:sz w:val="24"/>
          <w:szCs w:val="24"/>
        </w:rPr>
        <w:t xml:space="preserve"> en forma de triglicéridos</w:t>
      </w:r>
      <w:r w:rsidR="00462DF6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883D3B" w:rsidRPr="00FA6AB5">
        <w:rPr>
          <w:rFonts w:ascii="Times New Roman" w:hAnsi="Times New Roman" w:cs="Times New Roman"/>
          <w:sz w:val="24"/>
          <w:szCs w:val="24"/>
        </w:rPr>
        <w:t xml:space="preserve">mayormente poliinsaturados </w:t>
      </w:r>
      <w:r w:rsidR="00462DF6" w:rsidRPr="00FA6AB5">
        <w:rPr>
          <w:rFonts w:ascii="Times New Roman" w:hAnsi="Times New Roman" w:cs="Times New Roman"/>
          <w:sz w:val="24"/>
          <w:szCs w:val="24"/>
        </w:rPr>
        <w:t xml:space="preserve">y antioxidantes) más importantes </w:t>
      </w:r>
      <w:r w:rsidR="006512B1" w:rsidRPr="00FA6AB5">
        <w:rPr>
          <w:rFonts w:ascii="Times New Roman" w:hAnsi="Times New Roman" w:cs="Times New Roman"/>
          <w:sz w:val="24"/>
          <w:szCs w:val="24"/>
        </w:rPr>
        <w:t>entre</w:t>
      </w:r>
      <w:r w:rsidR="00462DF6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6512B1" w:rsidRPr="00FA6AB5">
        <w:rPr>
          <w:rFonts w:ascii="Times New Roman" w:hAnsi="Times New Roman" w:cs="Times New Roman"/>
          <w:sz w:val="24"/>
          <w:szCs w:val="24"/>
        </w:rPr>
        <w:t>los frutos secos presentes en la tabla</w:t>
      </w:r>
      <w:r w:rsidR="00361447" w:rsidRPr="00FA6AB5">
        <w:rPr>
          <w:rFonts w:ascii="Times New Roman" w:hAnsi="Times New Roman" w:cs="Times New Roman"/>
          <w:sz w:val="24"/>
          <w:szCs w:val="24"/>
        </w:rPr>
        <w:t xml:space="preserve"> 1</w:t>
      </w:r>
      <w:r w:rsidR="006D5AEA" w:rsidRPr="00FA6AB5">
        <w:rPr>
          <w:rFonts w:ascii="Times New Roman" w:hAnsi="Times New Roman" w:cs="Times New Roman"/>
          <w:sz w:val="24"/>
          <w:szCs w:val="24"/>
        </w:rPr>
        <w:t>.</w:t>
      </w:r>
    </w:p>
    <w:p w:rsidR="00733B70" w:rsidRDefault="00733B70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70" w:rsidRDefault="00733B70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70" w:rsidRDefault="00733B70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70" w:rsidRDefault="00733B70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70" w:rsidRDefault="00733B70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70" w:rsidRDefault="00733B70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70" w:rsidRDefault="00733B70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70" w:rsidRDefault="00733B70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70" w:rsidRDefault="00733B70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70" w:rsidRDefault="00733B70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70" w:rsidRDefault="00733B70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70" w:rsidRPr="00275C88" w:rsidRDefault="00733B70" w:rsidP="00733B70">
      <w:pPr>
        <w:spacing w:before="120" w:after="12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5C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Tabla 1. </w:t>
      </w:r>
      <w:r w:rsidRPr="00275C88">
        <w:rPr>
          <w:rFonts w:ascii="Times New Roman" w:hAnsi="Times New Roman" w:cs="Times New Roman"/>
          <w:b/>
          <w:i/>
          <w:sz w:val="24"/>
          <w:szCs w:val="24"/>
        </w:rPr>
        <w:t>Propiedades de frutos secos.</w:t>
      </w:r>
    </w:p>
    <w:tbl>
      <w:tblPr>
        <w:tblStyle w:val="TableGrid"/>
        <w:tblW w:w="9639" w:type="dxa"/>
        <w:jc w:val="center"/>
        <w:tblLayout w:type="fixed"/>
        <w:tblLook w:val="04A0"/>
      </w:tblPr>
      <w:tblGrid>
        <w:gridCol w:w="1628"/>
        <w:gridCol w:w="1814"/>
        <w:gridCol w:w="1662"/>
        <w:gridCol w:w="1512"/>
        <w:gridCol w:w="1511"/>
        <w:gridCol w:w="1512"/>
      </w:tblGrid>
      <w:tr w:rsidR="00733B70" w:rsidRPr="00BC5671" w:rsidTr="00810121">
        <w:trPr>
          <w:jc w:val="center"/>
        </w:trPr>
        <w:tc>
          <w:tcPr>
            <w:tcW w:w="1526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Propiedades</w:t>
            </w:r>
          </w:p>
        </w:tc>
        <w:tc>
          <w:tcPr>
            <w:tcW w:w="1701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Nuez pecanera</w:t>
            </w:r>
          </w:p>
        </w:tc>
        <w:tc>
          <w:tcPr>
            <w:tcW w:w="1559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Almendras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Avellanas</w:t>
            </w:r>
          </w:p>
        </w:tc>
        <w:tc>
          <w:tcPr>
            <w:tcW w:w="1417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Pistachos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Nuez de Castilla</w:t>
            </w:r>
          </w:p>
        </w:tc>
      </w:tr>
      <w:tr w:rsidR="00733B70" w:rsidRPr="00BC5671" w:rsidTr="00810121">
        <w:trPr>
          <w:jc w:val="center"/>
        </w:trPr>
        <w:tc>
          <w:tcPr>
            <w:tcW w:w="1526" w:type="dxa"/>
          </w:tcPr>
          <w:p w:rsidR="00733B70" w:rsidRPr="00BC5671" w:rsidRDefault="00733B70" w:rsidP="00810121">
            <w:pPr>
              <w:spacing w:before="120" w:after="120" w:line="48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i/>
                <w:sz w:val="18"/>
                <w:szCs w:val="18"/>
              </w:rPr>
              <w:t>Proteínas (g/100g)</w:t>
            </w:r>
          </w:p>
        </w:tc>
        <w:tc>
          <w:tcPr>
            <w:tcW w:w="1701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1559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b/>
                <w:sz w:val="18"/>
                <w:szCs w:val="18"/>
              </w:rPr>
              <w:t>21.4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17.3</w:t>
            </w:r>
          </w:p>
        </w:tc>
        <w:tc>
          <w:tcPr>
            <w:tcW w:w="1417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20.2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14.3</w:t>
            </w:r>
          </w:p>
        </w:tc>
      </w:tr>
      <w:tr w:rsidR="00733B70" w:rsidRPr="00BC5671" w:rsidTr="00810121">
        <w:trPr>
          <w:jc w:val="center"/>
        </w:trPr>
        <w:tc>
          <w:tcPr>
            <w:tcW w:w="1526" w:type="dxa"/>
          </w:tcPr>
          <w:p w:rsidR="00733B70" w:rsidRPr="00BC5671" w:rsidRDefault="00733B70" w:rsidP="00810121">
            <w:pPr>
              <w:spacing w:before="120" w:after="120" w:line="48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i/>
                <w:sz w:val="18"/>
                <w:szCs w:val="18"/>
              </w:rPr>
              <w:t>Lípidos (g/100g)</w:t>
            </w:r>
          </w:p>
        </w:tc>
        <w:tc>
          <w:tcPr>
            <w:tcW w:w="1701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b/>
                <w:sz w:val="18"/>
                <w:szCs w:val="18"/>
              </w:rPr>
              <w:t>69.1</w:t>
            </w:r>
          </w:p>
        </w:tc>
        <w:tc>
          <w:tcPr>
            <w:tcW w:w="1559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47.0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60.6</w:t>
            </w:r>
          </w:p>
        </w:tc>
        <w:tc>
          <w:tcPr>
            <w:tcW w:w="1417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44.8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64.9</w:t>
            </w:r>
          </w:p>
        </w:tc>
      </w:tr>
      <w:tr w:rsidR="00733B70" w:rsidRPr="00BC5671" w:rsidTr="00810121">
        <w:trPr>
          <w:jc w:val="center"/>
        </w:trPr>
        <w:tc>
          <w:tcPr>
            <w:tcW w:w="1526" w:type="dxa"/>
          </w:tcPr>
          <w:p w:rsidR="00733B70" w:rsidRPr="00BC5671" w:rsidRDefault="00733B70" w:rsidP="00810121">
            <w:pPr>
              <w:spacing w:before="120" w:after="120" w:line="48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i/>
                <w:sz w:val="18"/>
                <w:szCs w:val="18"/>
              </w:rPr>
              <w:t>Azúcar (g/100g)</w:t>
            </w:r>
          </w:p>
        </w:tc>
        <w:tc>
          <w:tcPr>
            <w:tcW w:w="1701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1559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b/>
                <w:sz w:val="18"/>
                <w:szCs w:val="18"/>
              </w:rPr>
              <w:t>4.8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1417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4.6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</w:tr>
      <w:tr w:rsidR="00733B70" w:rsidRPr="00BC5671" w:rsidTr="00810121">
        <w:trPr>
          <w:trHeight w:val="597"/>
          <w:jc w:val="center"/>
        </w:trPr>
        <w:tc>
          <w:tcPr>
            <w:tcW w:w="1526" w:type="dxa"/>
          </w:tcPr>
          <w:p w:rsidR="00733B70" w:rsidRPr="00BC5671" w:rsidRDefault="00733B70" w:rsidP="00810121">
            <w:pPr>
              <w:spacing w:before="120" w:after="120" w:line="48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i/>
                <w:sz w:val="18"/>
                <w:szCs w:val="18"/>
              </w:rPr>
              <w:t>Fibra dietética (g/100g)</w:t>
            </w:r>
          </w:p>
        </w:tc>
        <w:tc>
          <w:tcPr>
            <w:tcW w:w="1701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9.6</w:t>
            </w:r>
          </w:p>
        </w:tc>
        <w:tc>
          <w:tcPr>
            <w:tcW w:w="1559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b/>
                <w:sz w:val="18"/>
                <w:szCs w:val="18"/>
              </w:rPr>
              <w:t>12.4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1417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6.7</w:t>
            </w:r>
          </w:p>
        </w:tc>
      </w:tr>
      <w:tr w:rsidR="00733B70" w:rsidRPr="00BC5671" w:rsidTr="00810121">
        <w:trPr>
          <w:trHeight w:val="949"/>
          <w:jc w:val="center"/>
        </w:trPr>
        <w:tc>
          <w:tcPr>
            <w:tcW w:w="1526" w:type="dxa"/>
          </w:tcPr>
          <w:p w:rsidR="00733B70" w:rsidRPr="00BC5671" w:rsidRDefault="00733B70" w:rsidP="00810121">
            <w:pPr>
              <w:spacing w:before="120" w:after="120" w:line="48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i/>
                <w:sz w:val="18"/>
                <w:szCs w:val="18"/>
              </w:rPr>
              <w:t>Aminoácidos totales %</w:t>
            </w:r>
          </w:p>
        </w:tc>
        <w:tc>
          <w:tcPr>
            <w:tcW w:w="1701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33.3</w:t>
            </w:r>
          </w:p>
        </w:tc>
        <w:tc>
          <w:tcPr>
            <w:tcW w:w="1559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31.2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33.5</w:t>
            </w:r>
          </w:p>
        </w:tc>
        <w:tc>
          <w:tcPr>
            <w:tcW w:w="1417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b/>
                <w:sz w:val="18"/>
                <w:szCs w:val="18"/>
              </w:rPr>
              <w:t>39.1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34.7</w:t>
            </w:r>
          </w:p>
        </w:tc>
      </w:tr>
      <w:tr w:rsidR="00733B70" w:rsidRPr="00BC5671" w:rsidTr="00810121">
        <w:trPr>
          <w:trHeight w:val="544"/>
          <w:jc w:val="center"/>
        </w:trPr>
        <w:tc>
          <w:tcPr>
            <w:tcW w:w="1526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i/>
                <w:sz w:val="18"/>
                <w:szCs w:val="18"/>
              </w:rPr>
              <w:t>ORAC (µmol)</w:t>
            </w:r>
          </w:p>
        </w:tc>
        <w:tc>
          <w:tcPr>
            <w:tcW w:w="1701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b/>
                <w:sz w:val="18"/>
                <w:szCs w:val="18"/>
              </w:rPr>
              <w:t>179.40</w:t>
            </w:r>
          </w:p>
        </w:tc>
        <w:tc>
          <w:tcPr>
            <w:tcW w:w="1559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44.54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96.45</w:t>
            </w:r>
          </w:p>
        </w:tc>
        <w:tc>
          <w:tcPr>
            <w:tcW w:w="1417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79.83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135.41</w:t>
            </w:r>
          </w:p>
        </w:tc>
      </w:tr>
      <w:tr w:rsidR="00733B70" w:rsidRPr="00BC5671" w:rsidTr="00810121">
        <w:trPr>
          <w:trHeight w:val="711"/>
          <w:jc w:val="center"/>
        </w:trPr>
        <w:tc>
          <w:tcPr>
            <w:tcW w:w="1526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i/>
                <w:sz w:val="18"/>
                <w:szCs w:val="18"/>
              </w:rPr>
              <w:t>Fenoles (mg de GAE/g)</w:t>
            </w:r>
          </w:p>
        </w:tc>
        <w:tc>
          <w:tcPr>
            <w:tcW w:w="1701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b/>
                <w:sz w:val="18"/>
                <w:szCs w:val="18"/>
              </w:rPr>
              <w:t>20.16</w:t>
            </w:r>
          </w:p>
        </w:tc>
        <w:tc>
          <w:tcPr>
            <w:tcW w:w="1559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4.18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8.35</w:t>
            </w:r>
          </w:p>
        </w:tc>
        <w:tc>
          <w:tcPr>
            <w:tcW w:w="1417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16.57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15.56</w:t>
            </w:r>
          </w:p>
        </w:tc>
      </w:tr>
      <w:tr w:rsidR="00733B70" w:rsidRPr="00BC5671" w:rsidTr="00810121">
        <w:trPr>
          <w:trHeight w:val="696"/>
          <w:jc w:val="center"/>
        </w:trPr>
        <w:tc>
          <w:tcPr>
            <w:tcW w:w="1526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i/>
                <w:sz w:val="18"/>
                <w:szCs w:val="18"/>
              </w:rPr>
              <w:t>Flavonoides (mg)</w:t>
            </w:r>
          </w:p>
        </w:tc>
        <w:tc>
          <w:tcPr>
            <w:tcW w:w="1701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b/>
                <w:sz w:val="18"/>
                <w:szCs w:val="18"/>
              </w:rPr>
              <w:t>34.01</w:t>
            </w:r>
          </w:p>
        </w:tc>
        <w:tc>
          <w:tcPr>
            <w:tcW w:w="1559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15.24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11.96</w:t>
            </w:r>
          </w:p>
        </w:tc>
        <w:tc>
          <w:tcPr>
            <w:tcW w:w="1417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14.37</w:t>
            </w:r>
          </w:p>
        </w:tc>
        <w:tc>
          <w:tcPr>
            <w:tcW w:w="1418" w:type="dxa"/>
            <w:vAlign w:val="center"/>
          </w:tcPr>
          <w:p w:rsidR="00733B70" w:rsidRPr="00BC5671" w:rsidRDefault="00733B70" w:rsidP="00810121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671">
              <w:rPr>
                <w:rFonts w:ascii="Times New Roman" w:hAnsi="Times New Roman" w:cs="Times New Roman"/>
                <w:sz w:val="18"/>
                <w:szCs w:val="18"/>
              </w:rPr>
              <w:t>2.71</w:t>
            </w:r>
          </w:p>
        </w:tc>
      </w:tr>
    </w:tbl>
    <w:p w:rsidR="00733B70" w:rsidRPr="00F030C8" w:rsidRDefault="00733B70" w:rsidP="00733B70">
      <w:pPr>
        <w:spacing w:after="0" w:line="240" w:lineRule="auto"/>
        <w:ind w:hanging="284"/>
        <w:jc w:val="both"/>
        <w:rPr>
          <w:rFonts w:ascii="Arial" w:hAnsi="Arial" w:cs="Arial"/>
          <w:i/>
          <w:sz w:val="16"/>
          <w:szCs w:val="16"/>
          <w:lang w:val="en-US"/>
        </w:rPr>
      </w:pPr>
      <w:r w:rsidRPr="00F030C8">
        <w:rPr>
          <w:rFonts w:ascii="Arial" w:hAnsi="Arial" w:cs="Arial"/>
          <w:sz w:val="16"/>
          <w:szCs w:val="16"/>
          <w:lang w:val="en-US"/>
        </w:rPr>
        <w:t xml:space="preserve">Tomado de: </w:t>
      </w:r>
      <w:r w:rsidRPr="00F030C8">
        <w:rPr>
          <w:rFonts w:ascii="Arial" w:hAnsi="Arial" w:cs="Arial"/>
          <w:i/>
          <w:sz w:val="16"/>
          <w:szCs w:val="16"/>
          <w:lang w:val="en-US"/>
        </w:rPr>
        <w:t>Tree Nuts, Composition, Phytochemicals, and Health Effects, 2009.</w:t>
      </w:r>
    </w:p>
    <w:p w:rsidR="00733B70" w:rsidRDefault="00733B70" w:rsidP="00733B70">
      <w:pPr>
        <w:spacing w:after="0" w:line="240" w:lineRule="auto"/>
        <w:ind w:hanging="284"/>
        <w:jc w:val="both"/>
        <w:rPr>
          <w:rFonts w:ascii="Arial" w:hAnsi="Arial" w:cs="Arial"/>
          <w:i/>
          <w:sz w:val="16"/>
          <w:szCs w:val="16"/>
        </w:rPr>
      </w:pPr>
      <w:r w:rsidRPr="00FE0CA5">
        <w:rPr>
          <w:rFonts w:ascii="Arial" w:hAnsi="Arial" w:cs="Arial"/>
          <w:i/>
          <w:sz w:val="16"/>
          <w:szCs w:val="16"/>
        </w:rPr>
        <w:t>*capacidad de absorción de radical</w:t>
      </w:r>
      <w:r>
        <w:rPr>
          <w:rFonts w:ascii="Arial" w:hAnsi="Arial" w:cs="Arial"/>
          <w:i/>
          <w:sz w:val="16"/>
          <w:szCs w:val="16"/>
        </w:rPr>
        <w:t>e</w:t>
      </w:r>
      <w:r w:rsidRPr="00FE0CA5">
        <w:rPr>
          <w:rFonts w:ascii="Arial" w:hAnsi="Arial" w:cs="Arial"/>
          <w:i/>
          <w:sz w:val="16"/>
          <w:szCs w:val="16"/>
        </w:rPr>
        <w:t>s libres de oxigeno (ORAC)</w:t>
      </w:r>
      <w:r>
        <w:rPr>
          <w:rFonts w:ascii="Arial" w:hAnsi="Arial" w:cs="Arial"/>
          <w:i/>
          <w:sz w:val="16"/>
          <w:szCs w:val="16"/>
        </w:rPr>
        <w:t>.</w:t>
      </w:r>
    </w:p>
    <w:p w:rsidR="00733B70" w:rsidRPr="00FE0CA5" w:rsidRDefault="00733B70" w:rsidP="00733B70">
      <w:pPr>
        <w:spacing w:after="0" w:line="240" w:lineRule="auto"/>
        <w:ind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*equivalente de ácido gálico por gramo (GAE).</w:t>
      </w:r>
    </w:p>
    <w:p w:rsidR="00733B70" w:rsidRPr="00FA6AB5" w:rsidRDefault="00733B70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024" w:rsidRPr="00FA6AB5" w:rsidRDefault="00F3201C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 xml:space="preserve">Las proteínas </w:t>
      </w:r>
      <w:r w:rsidR="001B5990" w:rsidRPr="00FA6AB5">
        <w:rPr>
          <w:rFonts w:ascii="Times New Roman" w:hAnsi="Times New Roman" w:cs="Times New Roman"/>
          <w:sz w:val="24"/>
          <w:szCs w:val="24"/>
        </w:rPr>
        <w:t>juegan un rol importante en la función celular y el metabolismo, además de formar parte de la estructura celular, por lo que es posible comparar expresión de proteínas entre grupos y</w:t>
      </w:r>
      <w:r w:rsidR="00C00CAE" w:rsidRPr="00FA6AB5">
        <w:rPr>
          <w:rFonts w:ascii="Times New Roman" w:hAnsi="Times New Roman" w:cs="Times New Roman"/>
          <w:sz w:val="24"/>
          <w:szCs w:val="24"/>
        </w:rPr>
        <w:t>,</w:t>
      </w:r>
      <w:r w:rsidR="001B5990" w:rsidRPr="00FA6AB5">
        <w:rPr>
          <w:rFonts w:ascii="Times New Roman" w:hAnsi="Times New Roman" w:cs="Times New Roman"/>
          <w:sz w:val="24"/>
          <w:szCs w:val="24"/>
        </w:rPr>
        <w:t xml:space="preserve"> obtener información sobre fisiología, salud </w:t>
      </w:r>
      <w:r w:rsidR="00C00CAE" w:rsidRPr="00FA6AB5">
        <w:rPr>
          <w:rFonts w:ascii="Times New Roman" w:hAnsi="Times New Roman" w:cs="Times New Roman"/>
          <w:sz w:val="24"/>
          <w:szCs w:val="24"/>
        </w:rPr>
        <w:t>ó</w:t>
      </w:r>
      <w:r w:rsidR="001B5990" w:rsidRPr="00FA6AB5">
        <w:rPr>
          <w:rFonts w:ascii="Times New Roman" w:hAnsi="Times New Roman" w:cs="Times New Roman"/>
          <w:sz w:val="24"/>
          <w:szCs w:val="24"/>
        </w:rPr>
        <w:t xml:space="preserve"> evolución</w:t>
      </w:r>
      <w:r w:rsidR="006D0017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&lt;EndNote&gt;&lt;Cite&gt;&lt;Author&gt;Eurich&lt;/Author&gt;&lt;Year&gt;2012&lt;/Year&gt;&lt;RecNum&gt;424&lt;/RecNum&gt;&lt;DisplayText&gt;[9]&lt;/DisplayText&gt;&lt;record&gt;&lt;rec-number&gt;424&lt;/rec-number&gt;&lt;foreign-keys&gt;&lt;key app="EN" db-id="e5swv90a750z5ye5ea0ppvrbt2aasefvefw2"&gt;424&lt;/key&gt;&lt;/foreign-keys&gt;&lt;ref-type name="Journal Article"&gt;17&lt;/ref-type&gt;&lt;contributors&gt;&lt;authors&gt;&lt;author&gt;Eurich, C.&lt;/author&gt;&lt;author&gt;Fields, P. A.&lt;/author&gt;&lt;author&gt;Rice, E.&lt;/author&gt;&lt;/authors&gt;&lt;/contributors&gt;&lt;auth-address&gt;Eurich, C&amp;#xD;Elizabethtown Area High Sch, Dept Sci, 600 E High St, Elizabethtown, PA 17022 USA&amp;#xD;Elizabethtown Area High Sch, Dept Sci, 600 E High St, Elizabethtown, PA 17022 USA&amp;#xD;Elizabethtown Area High Sch, Dept Sci, Elizabethtown, PA 17022 USA&amp;#xD;Franklin &amp;amp; Marshall Coll, Lancaster, PA 17603 USA&lt;/auth-address&gt;&lt;titles&gt;&lt;title&gt;Proteomics: Protein Identification Using Online Databases&lt;/title&gt;&lt;secondary-title&gt;American Biology Teacher&lt;/secondary-title&gt;&lt;alt-title&gt;Am Biol Teach&lt;/alt-title&gt;&lt;/titles&gt;&lt;periodical&gt;&lt;full-title&gt;American Biology Teacher&lt;/full-title&gt;&lt;abbr-1&gt;Am Biol Teach&lt;/abbr-1&gt;&lt;/periodical&gt;&lt;alt-periodical&gt;&lt;full-title&gt;American Biology Teacher&lt;/full-title&gt;&lt;abbr-1&gt;Am Biol Teach&lt;/abbr-1&gt;&lt;/alt-periodical&gt;&lt;pages&gt;250-255&lt;/pages&gt;&lt;volume&gt;74&lt;/volume&gt;&lt;number&gt;4&lt;/number&gt;&lt;keywords&gt;&lt;keyword&gt;bioinformatics&lt;/keyword&gt;&lt;keyword&gt;mass spectrometry&lt;/keyword&gt;&lt;keyword&gt;page&lt;/keyword&gt;&lt;keyword&gt;peptides&lt;/keyword&gt;&lt;keyword&gt;proteins&lt;/keyword&gt;&lt;keyword&gt;proteomics&lt;/keyword&gt;&lt;keyword&gt;yeast&lt;/keyword&gt;&lt;keyword&gt;instruction&lt;/keyword&gt;&lt;keyword&gt;biology&lt;/keyword&gt;&lt;/keywords&gt;&lt;dates&gt;&lt;year&gt;2012&lt;/year&gt;&lt;pub-dates&gt;&lt;date&gt;Apr&lt;/date&gt;&lt;/pub-dates&gt;&lt;/dates&gt;&lt;isbn&gt;0002-7685&lt;/isbn&gt;&lt;accession-num&gt;WOS:000305211000008&lt;/accession-num&gt;&lt;urls&gt;&lt;related-urls&gt;&lt;url&gt;&amp;lt;Go to ISI&amp;gt;://WOS:000305211000008&lt;/url&gt;&lt;/related-urls&gt;&lt;/urls&gt;&lt;electronic-resource-num&gt;DOI 10.1525/abt.2012.74.4.8&lt;/electronic-resource-num&gt;&lt;language&gt;English&lt;/language&gt;&lt;/record&gt;&lt;/Cite&gt;&lt;/EndNote&gt;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9" w:tooltip="Eurich, 2012 #424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9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1B5990" w:rsidRPr="00FA6AB5">
        <w:rPr>
          <w:rFonts w:ascii="Times New Roman" w:hAnsi="Times New Roman" w:cs="Times New Roman"/>
          <w:sz w:val="24"/>
          <w:szCs w:val="24"/>
        </w:rPr>
        <w:t xml:space="preserve">. Estas </w:t>
      </w:r>
      <w:r w:rsidR="00425321" w:rsidRPr="00FA6AB5">
        <w:rPr>
          <w:rFonts w:ascii="Times New Roman" w:hAnsi="Times New Roman" w:cs="Times New Roman"/>
          <w:sz w:val="24"/>
          <w:szCs w:val="24"/>
        </w:rPr>
        <w:t xml:space="preserve">pueden estar de forma simple o en alguna mezcla compleja, </w:t>
      </w:r>
      <w:r w:rsidR="00CF3390" w:rsidRPr="00FA6AB5">
        <w:rPr>
          <w:rFonts w:ascii="Times New Roman" w:hAnsi="Times New Roman" w:cs="Times New Roman"/>
          <w:sz w:val="24"/>
          <w:szCs w:val="24"/>
        </w:rPr>
        <w:t>además</w:t>
      </w:r>
      <w:r w:rsidR="0082669C" w:rsidRPr="00FA6AB5">
        <w:rPr>
          <w:rFonts w:ascii="Times New Roman" w:hAnsi="Times New Roman" w:cs="Times New Roman"/>
          <w:sz w:val="24"/>
          <w:szCs w:val="24"/>
        </w:rPr>
        <w:t>,</w:t>
      </w:r>
      <w:r w:rsidR="00CF3390" w:rsidRPr="00FA6AB5">
        <w:rPr>
          <w:rFonts w:ascii="Times New Roman" w:hAnsi="Times New Roman" w:cs="Times New Roman"/>
          <w:sz w:val="24"/>
          <w:szCs w:val="24"/>
        </w:rPr>
        <w:t xml:space="preserve"> pueden modificarse de forma natural </w:t>
      </w:r>
      <w:r w:rsidR="00C00CAE" w:rsidRPr="00FA6AB5">
        <w:rPr>
          <w:rFonts w:ascii="Times New Roman" w:hAnsi="Times New Roman" w:cs="Times New Roman"/>
          <w:sz w:val="24"/>
          <w:szCs w:val="24"/>
        </w:rPr>
        <w:t>ó</w:t>
      </w:r>
      <w:r w:rsidR="00CF3390" w:rsidRPr="00FA6AB5">
        <w:rPr>
          <w:rFonts w:ascii="Times New Roman" w:hAnsi="Times New Roman" w:cs="Times New Roman"/>
          <w:sz w:val="24"/>
          <w:szCs w:val="24"/>
        </w:rPr>
        <w:t xml:space="preserve"> ser manipuladas</w:t>
      </w:r>
      <w:r w:rsidR="00682CD2" w:rsidRPr="00FA6AB5">
        <w:rPr>
          <w:rFonts w:ascii="Times New Roman" w:hAnsi="Times New Roman" w:cs="Times New Roman"/>
          <w:sz w:val="24"/>
          <w:szCs w:val="24"/>
        </w:rPr>
        <w:t xml:space="preserve"> por el hombre</w:t>
      </w:r>
      <w:r w:rsidR="00425321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CF3390" w:rsidRPr="00FA6AB5">
        <w:rPr>
          <w:rFonts w:ascii="Times New Roman" w:hAnsi="Times New Roman" w:cs="Times New Roman"/>
          <w:sz w:val="24"/>
          <w:szCs w:val="24"/>
        </w:rPr>
        <w:t xml:space="preserve">con lo que puede resultar en alguna toxina, alergénico </w:t>
      </w:r>
      <w:r w:rsidR="00C00CAE" w:rsidRPr="00FA6AB5">
        <w:rPr>
          <w:rFonts w:ascii="Times New Roman" w:hAnsi="Times New Roman" w:cs="Times New Roman"/>
          <w:sz w:val="24"/>
          <w:szCs w:val="24"/>
        </w:rPr>
        <w:t>ó</w:t>
      </w:r>
      <w:r w:rsidR="00CF3390" w:rsidRPr="00FA6AB5">
        <w:rPr>
          <w:rFonts w:ascii="Times New Roman" w:hAnsi="Times New Roman" w:cs="Times New Roman"/>
          <w:sz w:val="24"/>
          <w:szCs w:val="24"/>
        </w:rPr>
        <w:t xml:space="preserve"> lo contrario, </w:t>
      </w:r>
      <w:r w:rsidR="00C00CAE" w:rsidRPr="00FA6AB5">
        <w:rPr>
          <w:rFonts w:ascii="Times New Roman" w:hAnsi="Times New Roman" w:cs="Times New Roman"/>
          <w:sz w:val="24"/>
          <w:szCs w:val="24"/>
        </w:rPr>
        <w:t xml:space="preserve">en </w:t>
      </w:r>
      <w:r w:rsidR="00CF3390" w:rsidRPr="00FA6AB5">
        <w:rPr>
          <w:rFonts w:ascii="Times New Roman" w:hAnsi="Times New Roman" w:cs="Times New Roman"/>
          <w:sz w:val="24"/>
          <w:szCs w:val="24"/>
        </w:rPr>
        <w:t xml:space="preserve">un incremento en propiedades benéficas, de ahí el interés de analizar y determinar tanto la seguridad como la calidad </w:t>
      </w:r>
      <w:r w:rsidR="00CF3390" w:rsidRPr="00FA6AB5">
        <w:rPr>
          <w:rFonts w:ascii="Times New Roman" w:hAnsi="Times New Roman" w:cs="Times New Roman"/>
          <w:sz w:val="24"/>
          <w:szCs w:val="24"/>
        </w:rPr>
        <w:lastRenderedPageBreak/>
        <w:t>nutrimental de proteínas</w:t>
      </w:r>
      <w:r w:rsidR="002734B6" w:rsidRPr="00FA6AB5">
        <w:rPr>
          <w:rFonts w:ascii="Times New Roman" w:hAnsi="Times New Roman" w:cs="Times New Roman"/>
          <w:sz w:val="24"/>
          <w:szCs w:val="24"/>
        </w:rPr>
        <w:t xml:space="preserve"> y otros factores</w:t>
      </w:r>
      <w:r w:rsidR="00CF3390" w:rsidRPr="00FA6AB5">
        <w:rPr>
          <w:rFonts w:ascii="Times New Roman" w:hAnsi="Times New Roman" w:cs="Times New Roman"/>
          <w:sz w:val="24"/>
          <w:szCs w:val="24"/>
        </w:rPr>
        <w:t xml:space="preserve"> presentes en alimentos cultivados y consumidos por el hombre, como los frutos secos</w:t>
      </w:r>
      <w:r w:rsidR="006D0017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&lt;EndNote&gt;&lt;Cite&gt;&lt;Author&gt;Zolla&lt;/Author&gt;&lt;Year&gt;2008&lt;/Year&gt;&lt;RecNum&gt;94&lt;/RecNum&gt;&lt;DisplayText&gt;[10]&lt;/DisplayText&gt;&lt;record&gt;&lt;rec-number&gt;94&lt;/rec-number&gt;&lt;foreign-keys&gt;&lt;key app="EN" db-id="e5swv90a750z5ye5ea0ppvrbt2aasefvefw2"&gt;94&lt;/key&gt;&lt;/foreign-keys&gt;&lt;ref-type name="Journal Article"&gt;17&lt;/ref-type&gt;&lt;contributors&gt;&lt;authors&gt;&lt;author&gt;Zolla, L.&lt;/author&gt;&lt;author&gt;Rinalducci, S.&lt;/author&gt;&lt;author&gt;Antonioli, P.&lt;/author&gt;&lt;author&gt;Righetti, P. G.&lt;/author&gt;&lt;/authors&gt;&lt;/contributors&gt;&lt;auth-address&gt;Department of Environmental Sciences, University of Tuscia, Viterbo, Italy. zolla@unitus.it&lt;/auth-address&gt;&lt;titles&gt;&lt;title&gt;Proteomics as a complementary tool for identifying unintended side effects occurring in transgenic maize seeds as a result of genetic modifications&lt;/title&gt;&lt;secondary-title&gt;J Proteome Res&lt;/secondary-title&gt;&lt;alt-title&gt;Journal of proteome research&lt;/alt-title&gt;&lt;/titles&gt;&lt;periodical&gt;&lt;full-title&gt;J Proteome Res&lt;/full-title&gt;&lt;abbr-1&gt;Journal of proteome research&lt;/abbr-1&gt;&lt;/periodical&gt;&lt;alt-periodical&gt;&lt;full-title&gt;J Proteome Res&lt;/full-title&gt;&lt;abbr-1&gt;Journal of proteome research&lt;/abbr-1&gt;&lt;/alt-periodical&gt;&lt;pages&gt;1850-61&lt;/pages&gt;&lt;volume&gt;7&lt;/volume&gt;&lt;number&gt;5&lt;/number&gt;&lt;keywords&gt;&lt;keyword&gt;Food&lt;/keyword&gt;&lt;keyword&gt;Gene Expression Regulation, Plant&lt;/keyword&gt;&lt;keyword&gt;Molecular Sequence Data&lt;/keyword&gt;&lt;keyword&gt;*Plant Proteins/analysis/genetics&lt;/keyword&gt;&lt;keyword&gt;*Plants, Genetically Modified/anatomy &amp;amp; histology/chemistry/genetics&lt;/keyword&gt;&lt;keyword&gt;*Proteome/analysis/genetics&lt;/keyword&gt;&lt;keyword&gt;Proteomics&lt;/keyword&gt;&lt;keyword&gt;*Seeds/chemistry/genetics&lt;/keyword&gt;&lt;keyword&gt;Zea mays/anatomy &amp;amp; histology/*chemistry/*genetics&lt;/keyword&gt;&lt;/keywords&gt;&lt;dates&gt;&lt;year&gt;2008&lt;/year&gt;&lt;pub-dates&gt;&lt;date&gt;May&lt;/date&gt;&lt;/pub-dates&gt;&lt;/dates&gt;&lt;isbn&gt;1535-3893 (Print)&amp;#xD;1535-3893 (Linking)&lt;/isbn&gt;&lt;accession-num&gt;18393457&lt;/accession-num&gt;&lt;urls&gt;&lt;related-urls&gt;&lt;url&gt;http://www.ncbi.nlm.nih.gov/pubmed/18393457&lt;/url&gt;&lt;/related-urls&gt;&lt;/urls&gt;&lt;electronic-resource-num&gt;10.1021/pr0705082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10" w:tooltip="Zolla, 2008 #94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10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6D0017">
        <w:rPr>
          <w:rFonts w:ascii="Times New Roman" w:hAnsi="Times New Roman" w:cs="Times New Roman"/>
          <w:sz w:val="24"/>
          <w:szCs w:val="24"/>
        </w:rPr>
        <w:t>.</w:t>
      </w:r>
      <w:r w:rsidR="002734B6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CD7882" w:rsidRPr="00FA6AB5">
        <w:rPr>
          <w:rFonts w:ascii="Times New Roman" w:hAnsi="Times New Roman" w:cs="Times New Roman"/>
          <w:sz w:val="24"/>
          <w:szCs w:val="24"/>
        </w:rPr>
        <w:t>Por lo tanto la ciencia se ha enfocado en generar n</w:t>
      </w:r>
      <w:r w:rsidR="004E0024" w:rsidRPr="00FA6AB5">
        <w:rPr>
          <w:rFonts w:ascii="Times New Roman" w:hAnsi="Times New Roman" w:cs="Times New Roman"/>
          <w:sz w:val="24"/>
          <w:szCs w:val="24"/>
        </w:rPr>
        <w:t>uevas herramientas</w:t>
      </w:r>
      <w:r w:rsidR="00CD7882" w:rsidRPr="00FA6AB5">
        <w:rPr>
          <w:rFonts w:ascii="Times New Roman" w:hAnsi="Times New Roman" w:cs="Times New Roman"/>
          <w:sz w:val="24"/>
          <w:szCs w:val="24"/>
        </w:rPr>
        <w:t xml:space="preserve"> tecnológicas y metodológicas que permitan explorar tanto a genes, funciones biológicas y expresión de proteínas</w:t>
      </w:r>
      <w:r w:rsidR="006D0017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&lt;EndNote&gt;&lt;Cite&gt;&lt;Author&gt;Eurich&lt;/Author&gt;&lt;Year&gt;2012&lt;/Year&gt;&lt;RecNum&gt;424&lt;/RecNum&gt;&lt;DisplayText&gt;[9]&lt;/DisplayText&gt;&lt;record&gt;&lt;rec-number&gt;424&lt;/rec-number&gt;&lt;foreign-keys&gt;&lt;key app="EN" db-id="e5swv90a750z5ye5ea0ppvrbt2aasefvefw2"&gt;424&lt;/key&gt;&lt;/foreign-keys&gt;&lt;ref-type name="Journal Article"&gt;17&lt;/ref-type&gt;&lt;contributors&gt;&lt;authors&gt;&lt;author&gt;Eurich, C.&lt;/author&gt;&lt;author&gt;Fields, P. A.&lt;/author&gt;&lt;author&gt;Rice, E.&lt;/author&gt;&lt;/authors&gt;&lt;/contributors&gt;&lt;auth-address&gt;Eurich, C&amp;#xD;Elizabethtown Area High Sch, Dept Sci, 600 E High St, Elizabethtown, PA 17022 USA&amp;#xD;Elizabethtown Area High Sch, Dept Sci, 600 E High St, Elizabethtown, PA 17022 USA&amp;#xD;Elizabethtown Area High Sch, Dept Sci, Elizabethtown, PA 17022 USA&amp;#xD;Franklin &amp;amp; Marshall Coll, Lancaster, PA 17603 USA&lt;/auth-address&gt;&lt;titles&gt;&lt;title&gt;Proteomics: Protein Identification Using Online Databases&lt;/title&gt;&lt;secondary-title&gt;American Biology Teacher&lt;/secondary-title&gt;&lt;alt-title&gt;Am Biol Teach&lt;/alt-title&gt;&lt;/titles&gt;&lt;periodical&gt;&lt;full-title&gt;American Biology Teacher&lt;/full-title&gt;&lt;abbr-1&gt;Am Biol Teach&lt;/abbr-1&gt;&lt;/periodical&gt;&lt;alt-periodical&gt;&lt;full-title&gt;American Biology Teacher&lt;/full-title&gt;&lt;abbr-1&gt;Am Biol Teach&lt;/abbr-1&gt;&lt;/alt-periodical&gt;&lt;pages&gt;250-255&lt;/pages&gt;&lt;volume&gt;74&lt;/volume&gt;&lt;number&gt;4&lt;/number&gt;&lt;keywords&gt;&lt;keyword&gt;bioinformatics&lt;/keyword&gt;&lt;keyword&gt;mass spectrometry&lt;/keyword&gt;&lt;keyword&gt;page&lt;/keyword&gt;&lt;keyword&gt;peptides&lt;/keyword&gt;&lt;keyword&gt;proteins&lt;/keyword&gt;&lt;keyword&gt;proteomics&lt;/keyword&gt;&lt;keyword&gt;yeast&lt;/keyword&gt;&lt;keyword&gt;instruction&lt;/keyword&gt;&lt;keyword&gt;biology&lt;/keyword&gt;&lt;/keywords&gt;&lt;dates&gt;&lt;year&gt;2012&lt;/year&gt;&lt;pub-dates&gt;&lt;date&gt;Apr&lt;/date&gt;&lt;/pub-dates&gt;&lt;/dates&gt;&lt;isbn&gt;0002-7685&lt;/isbn&gt;&lt;accession-num&gt;WOS:000305211000008&lt;/accession-num&gt;&lt;urls&gt;&lt;related-urls&gt;&lt;url&gt;&amp;lt;Go to ISI&amp;gt;://WOS:000305211000008&lt;/url&gt;&lt;/related-urls&gt;&lt;/urls&gt;&lt;electronic-resource-num&gt;DOI 10.1525/abt.2012.74.4.8&lt;/electronic-resource-num&gt;&lt;language&gt;English&lt;/language&gt;&lt;/record&gt;&lt;/Cite&gt;&lt;/EndNote&gt;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9" w:tooltip="Eurich, 2012 #424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9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403107" w:rsidRPr="00FA6AB5">
        <w:rPr>
          <w:rFonts w:ascii="Times New Roman" w:hAnsi="Times New Roman" w:cs="Times New Roman"/>
          <w:sz w:val="24"/>
          <w:szCs w:val="24"/>
        </w:rPr>
        <w:t>.</w:t>
      </w:r>
      <w:r w:rsidR="00CD7882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403107" w:rsidRPr="00FA6AB5">
        <w:rPr>
          <w:rFonts w:ascii="Times New Roman" w:hAnsi="Times New Roman" w:cs="Times New Roman"/>
          <w:sz w:val="24"/>
          <w:szCs w:val="24"/>
        </w:rPr>
        <w:t>E</w:t>
      </w:r>
      <w:r w:rsidR="00CD7882" w:rsidRPr="00FA6AB5">
        <w:rPr>
          <w:rFonts w:ascii="Times New Roman" w:hAnsi="Times New Roman" w:cs="Times New Roman"/>
          <w:sz w:val="24"/>
          <w:szCs w:val="24"/>
        </w:rPr>
        <w:t>sta última</w:t>
      </w:r>
      <w:r w:rsidR="00C00CAE" w:rsidRPr="00FA6AB5">
        <w:rPr>
          <w:rFonts w:ascii="Times New Roman" w:hAnsi="Times New Roman" w:cs="Times New Roman"/>
          <w:sz w:val="24"/>
          <w:szCs w:val="24"/>
        </w:rPr>
        <w:t>,</w:t>
      </w:r>
      <w:r w:rsidR="00CD7882" w:rsidRPr="00FA6AB5">
        <w:rPr>
          <w:rFonts w:ascii="Times New Roman" w:hAnsi="Times New Roman" w:cs="Times New Roman"/>
          <w:sz w:val="24"/>
          <w:szCs w:val="24"/>
        </w:rPr>
        <w:t xml:space="preserve"> con la finalidad </w:t>
      </w:r>
      <w:r w:rsidR="00C00CAE" w:rsidRPr="00FA6AB5">
        <w:rPr>
          <w:rFonts w:ascii="Times New Roman" w:hAnsi="Times New Roman" w:cs="Times New Roman"/>
          <w:sz w:val="24"/>
          <w:szCs w:val="24"/>
        </w:rPr>
        <w:t xml:space="preserve">de </w:t>
      </w:r>
      <w:r w:rsidR="004E0024" w:rsidRPr="00FA6AB5">
        <w:rPr>
          <w:rFonts w:ascii="Times New Roman" w:hAnsi="Times New Roman" w:cs="Times New Roman"/>
          <w:sz w:val="24"/>
          <w:szCs w:val="24"/>
        </w:rPr>
        <w:t xml:space="preserve">analizar </w:t>
      </w:r>
      <w:r w:rsidR="00CD7882" w:rsidRPr="00FA6AB5">
        <w:rPr>
          <w:rFonts w:ascii="Times New Roman" w:hAnsi="Times New Roman" w:cs="Times New Roman"/>
          <w:sz w:val="24"/>
          <w:szCs w:val="24"/>
        </w:rPr>
        <w:t>patrones</w:t>
      </w:r>
      <w:r w:rsidR="004E0024" w:rsidRPr="00FA6AB5">
        <w:rPr>
          <w:rFonts w:ascii="Times New Roman" w:hAnsi="Times New Roman" w:cs="Times New Roman"/>
          <w:sz w:val="24"/>
          <w:szCs w:val="24"/>
        </w:rPr>
        <w:t xml:space="preserve"> ó  cambios en ciertas proteínas, además de clasificar y caracterizar la función de estas mismas</w:t>
      </w:r>
      <w:r w:rsidR="00807851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&lt;EndNote&gt;&lt;Cite&gt;&lt;Author&gt;Murphy.&lt;/Author&gt;&lt;Year&gt;2003&lt;/Year&gt;&lt;RecNum&gt;206&lt;/RecNum&gt;&lt;DisplayText&gt;[11]&lt;/DisplayText&gt;&lt;record&gt;&lt;rec-number&gt;206&lt;/rec-number&gt;&lt;foreign-keys&gt;&lt;key app="EN" db-id="e5swv90a750z5ye5ea0ppvrbt2aasefvefw2"&gt;206&lt;/key&gt;&lt;/foreign-keys&gt;&lt;ref-type name="Journal Article"&gt;17&lt;/ref-type&gt;&lt;contributors&gt;&lt;authors&gt;&lt;author&gt;Xiang Chen.; Meel Velliste.; Shmuel Weinstein.; Jonathan W. Jarvik.; and Robert F. Murphy.&lt;/author&gt;&lt;/authors&gt;&lt;/contributors&gt;&lt;titles&gt;&lt;title&gt;Location proteomics - Building subcellular location trees from high&amp;#xD;resolution 3D fluorescence microscope images of randomly-tagged&amp;#xD;proteins&lt;/title&gt;&lt;secondary-title&gt;SPIE&lt;/secondary-title&gt;&lt;/titles&gt;&lt;periodical&gt;&lt;full-title&gt;SPIE&lt;/full-title&gt;&lt;/periodical&gt;&lt;pages&gt;1605-7422&lt;/pages&gt;&lt;volume&gt;4962&lt;/volume&gt;&lt;dates&gt;&lt;year&gt;2003&lt;/year&gt;&lt;/dates&gt;&lt;urls&gt;&lt;/urls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11" w:tooltip="Murphy., 2003 #206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11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4E0024" w:rsidRPr="00FA6AB5">
        <w:rPr>
          <w:rFonts w:ascii="Times New Roman" w:hAnsi="Times New Roman" w:cs="Times New Roman"/>
          <w:sz w:val="24"/>
          <w:szCs w:val="24"/>
        </w:rPr>
        <w:t xml:space="preserve">. Entre las herramientas </w:t>
      </w:r>
      <w:r w:rsidR="00CD7882" w:rsidRPr="00FA6AB5">
        <w:rPr>
          <w:rFonts w:ascii="Times New Roman" w:hAnsi="Times New Roman" w:cs="Times New Roman"/>
          <w:sz w:val="24"/>
          <w:szCs w:val="24"/>
        </w:rPr>
        <w:t xml:space="preserve">y metodologías </w:t>
      </w:r>
      <w:r w:rsidR="004E0024" w:rsidRPr="00FA6AB5">
        <w:rPr>
          <w:rFonts w:ascii="Times New Roman" w:hAnsi="Times New Roman" w:cs="Times New Roman"/>
          <w:sz w:val="24"/>
          <w:szCs w:val="24"/>
        </w:rPr>
        <w:t xml:space="preserve">se incluyen la separación de proteínas en geles de poliacrilamida tanto de dos dimensiones ó de una dimensión, la técnica de ELISA y la caracterización de proteínas mediante </w:t>
      </w:r>
      <w:r w:rsidR="002734B6" w:rsidRPr="00FA6AB5">
        <w:rPr>
          <w:rFonts w:ascii="Times New Roman" w:hAnsi="Times New Roman" w:cs="Times New Roman"/>
          <w:sz w:val="24"/>
          <w:szCs w:val="24"/>
        </w:rPr>
        <w:t xml:space="preserve">digestión y </w:t>
      </w:r>
      <w:r w:rsidR="004E0024" w:rsidRPr="00FA6AB5">
        <w:rPr>
          <w:rFonts w:ascii="Times New Roman" w:hAnsi="Times New Roman" w:cs="Times New Roman"/>
          <w:sz w:val="24"/>
          <w:szCs w:val="24"/>
        </w:rPr>
        <w:t>espectrometría de masas, además de la exploración de proteínas utilizando herramientas bioinformáticas</w:t>
      </w:r>
      <w:r w:rsidR="00CD7882" w:rsidRPr="00FA6AB5">
        <w:rPr>
          <w:rFonts w:ascii="Times New Roman" w:hAnsi="Times New Roman" w:cs="Times New Roman"/>
          <w:sz w:val="24"/>
          <w:szCs w:val="24"/>
        </w:rPr>
        <w:t>, entre otras</w:t>
      </w:r>
      <w:r w:rsidR="009403A7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&lt;EndNote&gt;&lt;Cite&gt;&lt;Author&gt;Dhingra&lt;/Author&gt;&lt;Year&gt;2005&lt;/Year&gt;&lt;RecNum&gt;90&lt;/RecNum&gt;&lt;DisplayText&gt;[12]&lt;/DisplayText&gt;&lt;record&gt;&lt;rec-number&gt;90&lt;/rec-number&gt;&lt;foreign-keys&gt;&lt;key app="EN" db-id="e5swv90a750z5ye5ea0ppvrbt2aasefvefw2"&gt;90&lt;/key&gt;&lt;/foreign-keys&gt;&lt;ref-type name="Journal Article"&gt;17&lt;/ref-type&gt;&lt;contributors&gt;&lt;authors&gt;&lt;author&gt;Dhingra, V.&lt;/author&gt;&lt;author&gt;Gupta, M.&lt;/author&gt;&lt;author&gt;Andacht, T.&lt;/author&gt;&lt;author&gt;Fu, Z. F.&lt;/author&gt;&lt;/authors&gt;&lt;/contributors&gt;&lt;auth-address&gt;Department of Pathology, University of Georgia, Athens, GA 30602, USA. vdhingra@vet.uga.edu&lt;/auth-address&gt;&lt;titles&gt;&lt;title&gt;New frontiers in proteomics research: a perspective&lt;/title&gt;&lt;secondary-title&gt;Int J Pharm&lt;/secondary-title&gt;&lt;alt-title&gt;International journal of pharmaceutics&lt;/alt-title&gt;&lt;/titles&gt;&lt;periodical&gt;&lt;full-title&gt;Int J Pharm&lt;/full-title&gt;&lt;abbr-1&gt;International journal of pharmaceutics&lt;/abbr-1&gt;&lt;/periodical&gt;&lt;alt-periodical&gt;&lt;full-title&gt;Int J Pharm&lt;/full-title&gt;&lt;abbr-1&gt;International journal of pharmaceutics&lt;/abbr-1&gt;&lt;/alt-periodical&gt;&lt;pages&gt;1-18&lt;/pages&gt;&lt;volume&gt;299&lt;/volume&gt;&lt;number&gt;1-2&lt;/number&gt;&lt;keywords&gt;&lt;keyword&gt;Computational Biology/*trends&lt;/keyword&gt;&lt;keyword&gt;Electrophoresis, Gel, Two-Dimensional&lt;/keyword&gt;&lt;keyword&gt;Humans&lt;/keyword&gt;&lt;keyword&gt;Peptide Mapping&lt;/keyword&gt;&lt;keyword&gt;Protein Interaction Mapping&lt;/keyword&gt;&lt;keyword&gt;Proteomics/methods/*trends&lt;/keyword&gt;&lt;keyword&gt;Spectrometry, Mass, Matrix-Assisted Laser Desorption-Ionization&lt;/keyword&gt;&lt;/keywords&gt;&lt;dates&gt;&lt;year&gt;2005&lt;/year&gt;&lt;pub-dates&gt;&lt;date&gt;Aug 11&lt;/date&gt;&lt;/pub-dates&gt;&lt;/dates&gt;&lt;isbn&gt;0378-5173 (Print)&amp;#xD;0378-5173 (Linking)&lt;/isbn&gt;&lt;accession-num&gt;15979831&lt;/accession-num&gt;&lt;urls&gt;&lt;related-urls&gt;&lt;url&gt;http://www.ncbi.nlm.nih.gov/pubmed/15979831&lt;/url&gt;&lt;/related-urls&gt;&lt;/urls&gt;&lt;electronic-resource-num&gt;10.1016/j.ijpharm.2005.04.010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12" w:tooltip="Dhingra, 2005 #90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12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4E0024" w:rsidRPr="00FA6AB5">
        <w:rPr>
          <w:rFonts w:ascii="Times New Roman" w:hAnsi="Times New Roman" w:cs="Times New Roman"/>
          <w:sz w:val="24"/>
          <w:szCs w:val="24"/>
        </w:rPr>
        <w:t>.</w:t>
      </w:r>
    </w:p>
    <w:p w:rsidR="00202378" w:rsidRPr="00FA6AB5" w:rsidRDefault="00202378" w:rsidP="00D2760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B5">
        <w:rPr>
          <w:rFonts w:ascii="Times New Roman" w:hAnsi="Times New Roman" w:cs="Times New Roman"/>
          <w:b/>
          <w:sz w:val="24"/>
          <w:szCs w:val="24"/>
        </w:rPr>
        <w:t xml:space="preserve">Determinación de </w:t>
      </w:r>
      <w:r w:rsidR="00F3201C" w:rsidRPr="00FA6AB5">
        <w:rPr>
          <w:rFonts w:ascii="Times New Roman" w:hAnsi="Times New Roman" w:cs="Times New Roman"/>
          <w:b/>
          <w:sz w:val="24"/>
          <w:szCs w:val="24"/>
        </w:rPr>
        <w:t xml:space="preserve">alergénicos </w:t>
      </w:r>
      <w:r w:rsidR="002734B6" w:rsidRPr="00FA6AB5">
        <w:rPr>
          <w:rFonts w:ascii="Times New Roman" w:hAnsi="Times New Roman" w:cs="Times New Roman"/>
          <w:b/>
          <w:sz w:val="24"/>
          <w:szCs w:val="24"/>
        </w:rPr>
        <w:t xml:space="preserve">en alimentos </w:t>
      </w:r>
      <w:r w:rsidR="00F3201C" w:rsidRPr="00FA6AB5">
        <w:rPr>
          <w:rFonts w:ascii="Times New Roman" w:hAnsi="Times New Roman" w:cs="Times New Roman"/>
          <w:b/>
          <w:sz w:val="24"/>
          <w:szCs w:val="24"/>
        </w:rPr>
        <w:t>mediante proteómica</w:t>
      </w:r>
    </w:p>
    <w:p w:rsidR="00F85430" w:rsidRPr="00FA6AB5" w:rsidRDefault="006E6702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 xml:space="preserve">Sin embargo, </w:t>
      </w:r>
      <w:r w:rsidR="00294178" w:rsidRPr="00FA6AB5">
        <w:rPr>
          <w:rFonts w:ascii="Times New Roman" w:hAnsi="Times New Roman" w:cs="Times New Roman"/>
          <w:sz w:val="24"/>
          <w:szCs w:val="24"/>
        </w:rPr>
        <w:t xml:space="preserve">a pesar de su </w:t>
      </w:r>
      <w:r w:rsidR="00E5791E" w:rsidRPr="00FA6AB5">
        <w:rPr>
          <w:rFonts w:ascii="Times New Roman" w:hAnsi="Times New Roman" w:cs="Times New Roman"/>
          <w:sz w:val="24"/>
          <w:szCs w:val="24"/>
        </w:rPr>
        <w:t xml:space="preserve">propiedades </w:t>
      </w:r>
      <w:r w:rsidR="00AF42FA" w:rsidRPr="00FA6AB5">
        <w:rPr>
          <w:rFonts w:ascii="Times New Roman" w:hAnsi="Times New Roman" w:cs="Times New Roman"/>
          <w:sz w:val="24"/>
          <w:szCs w:val="24"/>
        </w:rPr>
        <w:t>benéficas</w:t>
      </w:r>
      <w:r w:rsidR="00294178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DA5080" w:rsidRPr="00FA6AB5">
        <w:rPr>
          <w:rFonts w:ascii="Times New Roman" w:hAnsi="Times New Roman" w:cs="Times New Roman"/>
          <w:sz w:val="24"/>
          <w:szCs w:val="24"/>
        </w:rPr>
        <w:t>los</w:t>
      </w:r>
      <w:r w:rsidRPr="00FA6AB5">
        <w:rPr>
          <w:rFonts w:ascii="Times New Roman" w:hAnsi="Times New Roman" w:cs="Times New Roman"/>
          <w:sz w:val="24"/>
          <w:szCs w:val="24"/>
        </w:rPr>
        <w:t xml:space="preserve"> frutos secos </w:t>
      </w:r>
      <w:r w:rsidR="00DA5080" w:rsidRPr="00FA6AB5">
        <w:rPr>
          <w:rFonts w:ascii="Times New Roman" w:hAnsi="Times New Roman" w:cs="Times New Roman"/>
          <w:sz w:val="24"/>
          <w:szCs w:val="24"/>
        </w:rPr>
        <w:t xml:space="preserve">ya mencionados, </w:t>
      </w:r>
      <w:r w:rsidRPr="00FA6AB5">
        <w:rPr>
          <w:rFonts w:ascii="Times New Roman" w:hAnsi="Times New Roman" w:cs="Times New Roman"/>
          <w:sz w:val="24"/>
          <w:szCs w:val="24"/>
        </w:rPr>
        <w:t>generan reacciones alérgicas en consumidores</w:t>
      </w:r>
      <w:r w:rsidR="00E5791E" w:rsidRPr="00FA6AB5">
        <w:rPr>
          <w:rFonts w:ascii="Times New Roman" w:hAnsi="Times New Roman" w:cs="Times New Roman"/>
          <w:sz w:val="24"/>
          <w:szCs w:val="24"/>
        </w:rPr>
        <w:t xml:space="preserve"> sensibles</w:t>
      </w:r>
      <w:r w:rsidRPr="00FA6AB5">
        <w:rPr>
          <w:rFonts w:ascii="Times New Roman" w:hAnsi="Times New Roman" w:cs="Times New Roman"/>
          <w:sz w:val="24"/>
          <w:szCs w:val="24"/>
        </w:rPr>
        <w:t xml:space="preserve"> en todo el mundo, </w:t>
      </w:r>
      <w:r w:rsidR="004F48AC" w:rsidRPr="00FA6AB5">
        <w:rPr>
          <w:rFonts w:ascii="Times New Roman" w:hAnsi="Times New Roman" w:cs="Times New Roman"/>
          <w:sz w:val="24"/>
          <w:szCs w:val="24"/>
        </w:rPr>
        <w:t>por lo que la mayoría de las investigaciones de frutos secos se han enfocado en determinar alergénicos que afectan a consumidores, ya que estos provocan</w:t>
      </w:r>
      <w:r w:rsidRPr="00FA6AB5">
        <w:rPr>
          <w:rFonts w:ascii="Times New Roman" w:hAnsi="Times New Roman" w:cs="Times New Roman"/>
          <w:sz w:val="24"/>
          <w:szCs w:val="24"/>
        </w:rPr>
        <w:t xml:space="preserve"> alergia</w:t>
      </w:r>
      <w:r w:rsidR="004E2DB4" w:rsidRPr="00FA6AB5">
        <w:rPr>
          <w:rFonts w:ascii="Times New Roman" w:hAnsi="Times New Roman" w:cs="Times New Roman"/>
          <w:sz w:val="24"/>
          <w:szCs w:val="24"/>
        </w:rPr>
        <w:t>s</w:t>
      </w:r>
      <w:r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AF42FA" w:rsidRPr="00FA6AB5">
        <w:rPr>
          <w:rFonts w:ascii="Times New Roman" w:hAnsi="Times New Roman" w:cs="Times New Roman"/>
          <w:sz w:val="24"/>
          <w:szCs w:val="24"/>
        </w:rPr>
        <w:t>en un</w:t>
      </w:r>
      <w:r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D01D72" w:rsidRPr="00FA6AB5">
        <w:rPr>
          <w:rFonts w:ascii="Times New Roman" w:hAnsi="Times New Roman" w:cs="Times New Roman"/>
          <w:sz w:val="24"/>
          <w:szCs w:val="24"/>
        </w:rPr>
        <w:t xml:space="preserve">2% en adultos y </w:t>
      </w:r>
      <w:r w:rsidR="00AF42FA" w:rsidRPr="00FA6AB5">
        <w:rPr>
          <w:rFonts w:ascii="Times New Roman" w:hAnsi="Times New Roman" w:cs="Times New Roman"/>
          <w:sz w:val="24"/>
          <w:szCs w:val="24"/>
        </w:rPr>
        <w:t>un</w:t>
      </w:r>
      <w:r w:rsidR="00D01D72" w:rsidRPr="00FA6AB5">
        <w:rPr>
          <w:rFonts w:ascii="Times New Roman" w:hAnsi="Times New Roman" w:cs="Times New Roman"/>
          <w:sz w:val="24"/>
          <w:szCs w:val="24"/>
        </w:rPr>
        <w:t xml:space="preserve"> 8% en niños </w:t>
      </w:r>
      <w:r w:rsidR="00A70C91" w:rsidRPr="00FA6AB5">
        <w:rPr>
          <w:rFonts w:ascii="Times New Roman" w:hAnsi="Times New Roman" w:cs="Times New Roman"/>
          <w:sz w:val="24"/>
          <w:szCs w:val="24"/>
        </w:rPr>
        <w:t xml:space="preserve">en países occidentales, </w:t>
      </w:r>
      <w:r w:rsidR="00D01D72" w:rsidRPr="00FA6AB5">
        <w:rPr>
          <w:rFonts w:ascii="Times New Roman" w:hAnsi="Times New Roman" w:cs="Times New Roman"/>
          <w:sz w:val="24"/>
          <w:szCs w:val="24"/>
        </w:rPr>
        <w:t xml:space="preserve">según Sathe </w:t>
      </w:r>
      <w:r w:rsidR="00D01D72" w:rsidRPr="00FA6AB5">
        <w:rPr>
          <w:rFonts w:ascii="Times New Roman" w:hAnsi="Times New Roman" w:cs="Times New Roman"/>
          <w:i/>
          <w:sz w:val="24"/>
          <w:szCs w:val="24"/>
        </w:rPr>
        <w:t>et al</w:t>
      </w:r>
      <w:r w:rsidR="00D01D72" w:rsidRPr="00FA6AB5">
        <w:rPr>
          <w:rFonts w:ascii="Times New Roman" w:hAnsi="Times New Roman" w:cs="Times New Roman"/>
          <w:sz w:val="24"/>
          <w:szCs w:val="24"/>
        </w:rPr>
        <w:t>, 2001</w:t>
      </w:r>
      <w:r w:rsidR="00A70C91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D01D72" w:rsidRPr="00FA6AB5">
        <w:rPr>
          <w:rFonts w:ascii="Times New Roman" w:hAnsi="Times New Roman" w:cs="Times New Roman"/>
          <w:sz w:val="24"/>
          <w:szCs w:val="24"/>
        </w:rPr>
        <w:t xml:space="preserve">mientras </w:t>
      </w:r>
      <w:r w:rsidR="00E51AF3" w:rsidRPr="00FA6AB5">
        <w:rPr>
          <w:rFonts w:ascii="Times New Roman" w:hAnsi="Times New Roman" w:cs="Times New Roman"/>
          <w:sz w:val="24"/>
          <w:szCs w:val="24"/>
        </w:rPr>
        <w:t>Sicherer reporta que en el</w:t>
      </w:r>
      <w:r w:rsidR="00D01D72" w:rsidRPr="00FA6AB5">
        <w:rPr>
          <w:rFonts w:ascii="Times New Roman" w:hAnsi="Times New Roman" w:cs="Times New Roman"/>
          <w:sz w:val="24"/>
          <w:szCs w:val="24"/>
        </w:rPr>
        <w:t xml:space="preserve"> 2008 </w:t>
      </w:r>
      <w:r w:rsidR="00E51AF3" w:rsidRPr="00FA6AB5">
        <w:rPr>
          <w:rFonts w:ascii="Times New Roman" w:hAnsi="Times New Roman" w:cs="Times New Roman"/>
          <w:sz w:val="24"/>
          <w:szCs w:val="24"/>
        </w:rPr>
        <w:t xml:space="preserve">fue de </w:t>
      </w:r>
      <w:r w:rsidR="005C57A8" w:rsidRPr="00FA6AB5">
        <w:rPr>
          <w:rFonts w:ascii="Times New Roman" w:hAnsi="Times New Roman" w:cs="Times New Roman"/>
          <w:sz w:val="24"/>
          <w:szCs w:val="24"/>
        </w:rPr>
        <w:t xml:space="preserve">1.3 </w:t>
      </w:r>
      <w:r w:rsidRPr="00FA6AB5">
        <w:rPr>
          <w:rFonts w:ascii="Times New Roman" w:hAnsi="Times New Roman" w:cs="Times New Roman"/>
          <w:sz w:val="24"/>
          <w:szCs w:val="24"/>
        </w:rPr>
        <w:t xml:space="preserve">% en adultos y del </w:t>
      </w:r>
      <w:r w:rsidR="005C57A8" w:rsidRPr="00FA6AB5">
        <w:rPr>
          <w:rFonts w:ascii="Times New Roman" w:hAnsi="Times New Roman" w:cs="Times New Roman"/>
          <w:sz w:val="24"/>
          <w:szCs w:val="24"/>
        </w:rPr>
        <w:t>2.1</w:t>
      </w:r>
      <w:r w:rsidR="004039E4" w:rsidRPr="00FA6AB5">
        <w:rPr>
          <w:rFonts w:ascii="Times New Roman" w:hAnsi="Times New Roman" w:cs="Times New Roman"/>
          <w:sz w:val="24"/>
          <w:szCs w:val="24"/>
        </w:rPr>
        <w:t>%</w:t>
      </w:r>
      <w:r w:rsidRPr="00FA6AB5">
        <w:rPr>
          <w:rFonts w:ascii="Times New Roman" w:hAnsi="Times New Roman" w:cs="Times New Roman"/>
          <w:sz w:val="24"/>
          <w:szCs w:val="24"/>
        </w:rPr>
        <w:t xml:space="preserve"> en niños, solo en Estados Unidos</w:t>
      </w:r>
      <w:r w:rsidR="00DA5080" w:rsidRPr="00FA6AB5">
        <w:rPr>
          <w:rFonts w:ascii="Times New Roman" w:hAnsi="Times New Roman" w:cs="Times New Roman"/>
          <w:sz w:val="24"/>
          <w:szCs w:val="24"/>
        </w:rPr>
        <w:t>, observando un incremento de alergias año con año</w:t>
      </w:r>
      <w:r w:rsidR="00F10937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PEVuZE5vdGU+PENpdGU+PEF1dGhvcj5TaWNoZXJlcjwvQXV0aG9yPjxZZWFyPjIwMTA8L1llYXI+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</w:fldData>
        </w:fldChar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PEVuZE5vdGU+PENpdGU+PEF1dGhvcj5TaWNoZXJlcjwvQXV0aG9yPjxZZWFyPjIwMTA8L1llYXI+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</w:fldData>
        </w:fldChar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37D89">
        <w:rPr>
          <w:rFonts w:ascii="Times New Roman" w:hAnsi="Times New Roman" w:cs="Times New Roman"/>
          <w:sz w:val="24"/>
          <w:szCs w:val="24"/>
        </w:rPr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837D89">
        <w:rPr>
          <w:rFonts w:ascii="Times New Roman" w:hAnsi="Times New Roman" w:cs="Times New Roman"/>
          <w:sz w:val="24"/>
          <w:szCs w:val="24"/>
        </w:rPr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13" w:tooltip="Sicherer, 2010 #364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13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hyperlink w:anchor="_ENREF_14" w:tooltip="Shridhar K. Sathe., 2001 #378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14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F85430" w:rsidRPr="00FA6AB5">
        <w:rPr>
          <w:rFonts w:ascii="Times New Roman" w:hAnsi="Times New Roman" w:cs="Times New Roman"/>
          <w:sz w:val="24"/>
          <w:szCs w:val="24"/>
        </w:rPr>
        <w:t>.</w:t>
      </w:r>
      <w:r w:rsidR="00E610A1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F85430" w:rsidRPr="00FA6AB5">
        <w:rPr>
          <w:rFonts w:ascii="Times New Roman" w:hAnsi="Times New Roman" w:cs="Times New Roman"/>
          <w:sz w:val="24"/>
          <w:szCs w:val="24"/>
        </w:rPr>
        <w:t>La comisión de Codex Alimentarius, en 1985, fue el primero en realizar una lista de</w:t>
      </w:r>
      <w:r w:rsidR="0036411E" w:rsidRPr="00FA6AB5">
        <w:rPr>
          <w:rFonts w:ascii="Times New Roman" w:hAnsi="Times New Roman" w:cs="Times New Roman"/>
          <w:sz w:val="24"/>
          <w:szCs w:val="24"/>
        </w:rPr>
        <w:t xml:space="preserve"> alimentos alergénicos, y obligó</w:t>
      </w:r>
      <w:r w:rsidR="00F85430" w:rsidRPr="00FA6AB5">
        <w:rPr>
          <w:rFonts w:ascii="Times New Roman" w:hAnsi="Times New Roman" w:cs="Times New Roman"/>
          <w:sz w:val="24"/>
          <w:szCs w:val="24"/>
        </w:rPr>
        <w:t xml:space="preserve"> a los productores a etiquetar alimentos que </w:t>
      </w:r>
      <w:r w:rsidR="0088667C" w:rsidRPr="00FA6AB5">
        <w:rPr>
          <w:rFonts w:ascii="Times New Roman" w:hAnsi="Times New Roman" w:cs="Times New Roman"/>
          <w:sz w:val="24"/>
          <w:szCs w:val="24"/>
        </w:rPr>
        <w:t xml:space="preserve">los </w:t>
      </w:r>
      <w:r w:rsidR="00F85430" w:rsidRPr="00FA6AB5">
        <w:rPr>
          <w:rFonts w:ascii="Times New Roman" w:hAnsi="Times New Roman" w:cs="Times New Roman"/>
          <w:sz w:val="24"/>
          <w:szCs w:val="24"/>
        </w:rPr>
        <w:t>contuvieran</w:t>
      </w:r>
      <w:r w:rsidR="00A1288C" w:rsidRPr="00FA6AB5">
        <w:rPr>
          <w:rFonts w:ascii="Times New Roman" w:hAnsi="Times New Roman" w:cs="Times New Roman"/>
          <w:sz w:val="24"/>
          <w:szCs w:val="24"/>
        </w:rPr>
        <w:t>, c</w:t>
      </w:r>
      <w:r w:rsidR="0088667C" w:rsidRPr="00FA6AB5">
        <w:rPr>
          <w:rFonts w:ascii="Times New Roman" w:hAnsi="Times New Roman" w:cs="Times New Roman"/>
          <w:sz w:val="24"/>
          <w:szCs w:val="24"/>
        </w:rPr>
        <w:t xml:space="preserve">olocando entre estos alimentos, </w:t>
      </w:r>
      <w:r w:rsidR="0036411E" w:rsidRPr="00FA6AB5">
        <w:rPr>
          <w:rFonts w:ascii="Times New Roman" w:hAnsi="Times New Roman" w:cs="Times New Roman"/>
          <w:sz w:val="24"/>
          <w:szCs w:val="24"/>
        </w:rPr>
        <w:t xml:space="preserve">a </w:t>
      </w:r>
      <w:r w:rsidR="00A1288C" w:rsidRPr="00FA6AB5">
        <w:rPr>
          <w:rFonts w:ascii="Times New Roman" w:hAnsi="Times New Roman" w:cs="Times New Roman"/>
          <w:sz w:val="24"/>
          <w:szCs w:val="24"/>
        </w:rPr>
        <w:t xml:space="preserve">los frutos secos </w:t>
      </w:r>
      <w:r w:rsidR="0036411E" w:rsidRPr="00FA6AB5">
        <w:rPr>
          <w:rFonts w:ascii="Times New Roman" w:hAnsi="Times New Roman" w:cs="Times New Roman"/>
          <w:sz w:val="24"/>
          <w:szCs w:val="24"/>
        </w:rPr>
        <w:t>con</w:t>
      </w:r>
      <w:r w:rsidR="00A1288C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F85430" w:rsidRPr="00FA6AB5">
        <w:rPr>
          <w:rFonts w:ascii="Times New Roman" w:hAnsi="Times New Roman" w:cs="Times New Roman"/>
          <w:sz w:val="24"/>
          <w:szCs w:val="24"/>
        </w:rPr>
        <w:t>alergénicos</w:t>
      </w:r>
      <w:r w:rsidR="009E33B8" w:rsidRPr="00FA6AB5">
        <w:rPr>
          <w:rFonts w:ascii="Times New Roman" w:hAnsi="Times New Roman" w:cs="Times New Roman"/>
          <w:sz w:val="24"/>
          <w:szCs w:val="24"/>
        </w:rPr>
        <w:t xml:space="preserve"> que pudieran </w:t>
      </w:r>
      <w:r w:rsidR="0088667C" w:rsidRPr="00FA6AB5">
        <w:rPr>
          <w:rFonts w:ascii="Times New Roman" w:hAnsi="Times New Roman" w:cs="Times New Roman"/>
          <w:sz w:val="24"/>
          <w:szCs w:val="24"/>
        </w:rPr>
        <w:t>provocar</w:t>
      </w:r>
      <w:r w:rsidR="00A1288C" w:rsidRPr="00FA6AB5">
        <w:rPr>
          <w:rFonts w:ascii="Times New Roman" w:hAnsi="Times New Roman" w:cs="Times New Roman"/>
          <w:sz w:val="24"/>
          <w:szCs w:val="24"/>
        </w:rPr>
        <w:t xml:space="preserve"> reacciones inmunológicas, afectando</w:t>
      </w:r>
      <w:r w:rsidR="009E33B8" w:rsidRPr="00FA6AB5">
        <w:rPr>
          <w:rFonts w:ascii="Times New Roman" w:hAnsi="Times New Roman" w:cs="Times New Roman"/>
          <w:sz w:val="24"/>
          <w:szCs w:val="24"/>
        </w:rPr>
        <w:t xml:space="preserve"> la salud d</w:t>
      </w:r>
      <w:r w:rsidR="00E610A1" w:rsidRPr="00FA6AB5">
        <w:rPr>
          <w:rFonts w:ascii="Times New Roman" w:hAnsi="Times New Roman" w:cs="Times New Roman"/>
          <w:sz w:val="24"/>
          <w:szCs w:val="24"/>
        </w:rPr>
        <w:t>e</w:t>
      </w:r>
      <w:r w:rsidR="009E33B8" w:rsidRPr="00FA6AB5">
        <w:rPr>
          <w:rFonts w:ascii="Times New Roman" w:hAnsi="Times New Roman" w:cs="Times New Roman"/>
          <w:sz w:val="24"/>
          <w:szCs w:val="24"/>
        </w:rPr>
        <w:t xml:space="preserve"> consumidores</w:t>
      </w:r>
      <w:r w:rsidR="00196139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&lt;EndNote&gt;&lt;Cite&gt;&lt;Author&gt;CODEX&lt;/Author&gt;&lt;Year&gt;1985&lt;/Year&gt;&lt;RecNum&gt;432&lt;/RecNum&gt;&lt;DisplayText&gt;[15]&lt;/DisplayText&gt;&lt;record&gt;&lt;rec-number&gt;432&lt;/rec-number&gt;&lt;foreign-keys&gt;&lt;key app="EN" db-id="e5swv90a750z5ye5ea0ppvrbt2aasefvefw2"&gt;432&lt;/key&gt;&lt;/foreign-keys&gt;&lt;ref-type name="Journal Article"&gt;17&lt;/ref-type&gt;&lt;contributors&gt;&lt;authors&gt;&lt;author&gt;CODEX&lt;/author&gt;&lt;/authors&gt;&lt;/contributors&gt;&lt;titles&gt;&lt;title&gt;CODEX STAN 1. Amended in 1991, 1999, 2001, 2003, 2005, 2008 and 2010 regarding the general standard for the labelling of prepackaged foods.&lt;/title&gt;&lt;secondary-title&gt;Off. Codex Stand.&lt;/secondary-title&gt;&lt;/titles&gt;&lt;periodical&gt;&lt;full-title&gt;Off. Codex Stand.&lt;/full-title&gt;&lt;/periodical&gt;&lt;volume&gt;FAO/WHO Standards.&lt;/volume&gt;&lt;dates&gt;&lt;year&gt;1985&lt;/year&gt;&lt;/dates&gt;&lt;urls&gt;&lt;/urls&gt;&lt;/record&gt;&lt;/Cite&gt;&lt;/EndNote&gt;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15" w:tooltip="CODEX, 1985 #432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15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801435">
        <w:rPr>
          <w:rFonts w:ascii="Times New Roman" w:hAnsi="Times New Roman" w:cs="Times New Roman"/>
          <w:sz w:val="24"/>
          <w:szCs w:val="24"/>
        </w:rPr>
        <w:t>.</w:t>
      </w:r>
    </w:p>
    <w:p w:rsidR="006E6702" w:rsidRPr="00FA6AB5" w:rsidRDefault="00A1288C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>Debido a</w:t>
      </w:r>
      <w:r w:rsidR="00E610A1" w:rsidRPr="00FA6AB5">
        <w:rPr>
          <w:rFonts w:ascii="Times New Roman" w:hAnsi="Times New Roman" w:cs="Times New Roman"/>
          <w:sz w:val="24"/>
          <w:szCs w:val="24"/>
        </w:rPr>
        <w:t xml:space="preserve"> que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el único método </w:t>
      </w:r>
      <w:r w:rsidRPr="00FA6AB5">
        <w:rPr>
          <w:rFonts w:ascii="Times New Roman" w:hAnsi="Times New Roman" w:cs="Times New Roman"/>
          <w:sz w:val="24"/>
          <w:szCs w:val="24"/>
        </w:rPr>
        <w:t xml:space="preserve">efectivo </w:t>
      </w:r>
      <w:r w:rsidR="006E6702" w:rsidRPr="00FA6AB5">
        <w:rPr>
          <w:rFonts w:ascii="Times New Roman" w:hAnsi="Times New Roman" w:cs="Times New Roman"/>
          <w:sz w:val="24"/>
          <w:szCs w:val="24"/>
        </w:rPr>
        <w:t>de evitar alergias en consumidores sensibles</w:t>
      </w:r>
      <w:r w:rsidR="00E610A1" w:rsidRPr="00FA6AB5">
        <w:rPr>
          <w:rFonts w:ascii="Times New Roman" w:hAnsi="Times New Roman" w:cs="Times New Roman"/>
          <w:sz w:val="24"/>
          <w:szCs w:val="24"/>
        </w:rPr>
        <w:t>,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es el evitar consumirlos, se </w:t>
      </w:r>
      <w:r w:rsidR="006227A7" w:rsidRPr="00FA6AB5">
        <w:rPr>
          <w:rFonts w:ascii="Times New Roman" w:hAnsi="Times New Roman" w:cs="Times New Roman"/>
          <w:sz w:val="24"/>
          <w:szCs w:val="24"/>
        </w:rPr>
        <w:t>continúan generando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nuevas metodologías </w:t>
      </w:r>
      <w:r w:rsidR="0088667C" w:rsidRPr="00FA6AB5">
        <w:rPr>
          <w:rFonts w:ascii="Times New Roman" w:hAnsi="Times New Roman" w:cs="Times New Roman"/>
          <w:sz w:val="24"/>
          <w:szCs w:val="24"/>
        </w:rPr>
        <w:t>que permitan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6E6702" w:rsidRPr="00FA6AB5">
        <w:rPr>
          <w:rFonts w:ascii="Times New Roman" w:hAnsi="Times New Roman" w:cs="Times New Roman"/>
          <w:sz w:val="24"/>
          <w:szCs w:val="24"/>
        </w:rPr>
        <w:lastRenderedPageBreak/>
        <w:t xml:space="preserve">resolver este problema, </w:t>
      </w:r>
      <w:r w:rsidR="00CB27C6" w:rsidRPr="00FA6AB5">
        <w:rPr>
          <w:rFonts w:ascii="Times New Roman" w:hAnsi="Times New Roman" w:cs="Times New Roman"/>
          <w:sz w:val="24"/>
          <w:szCs w:val="24"/>
        </w:rPr>
        <w:t>para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lograr la detección de trazas mínimas de proteínas alergénicas en alimentos</w:t>
      </w:r>
      <w:r w:rsidR="00E9433A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&lt;EndNote&gt;&lt;Cite&gt;&lt;Author&gt;Costa&lt;/Author&gt;&lt;Year&gt;2012&lt;/Year&gt;&lt;RecNum&gt;387&lt;/RecNum&gt;&lt;DisplayText&gt;[16]&lt;/DisplayText&gt;&lt;record&gt;&lt;rec-number&gt;387&lt;/rec-number&gt;&lt;foreign-keys&gt;&lt;key app="EN" db-id="e5swv90a750z5ye5ea0ppvrbt2aasefvefw2"&gt;387&lt;/key&gt;&lt;/foreign-keys&gt;&lt;ref-type name="Journal Article"&gt;17&lt;/ref-type&gt;&lt;contributors&gt;&lt;authors&gt;&lt;author&gt;Costa, J.&lt;/author&gt;&lt;author&gt;Mafra, I.&lt;/author&gt;&lt;author&gt;Kuchta, T.&lt;/author&gt;&lt;author&gt;Oliveira, M. B.&lt;/author&gt;&lt;/authors&gt;&lt;/contributors&gt;&lt;auth-address&gt;REQUIMTE, Departamento de Ciencias Quimicas, Faculdade de Farmacia, Universidade do Porto, Portugal.&lt;/auth-address&gt;&lt;titles&gt;&lt;title&gt;Single-tube nested real-time PCR as a new highly sensitive approach to trace hazelnut&lt;/title&gt;&lt;secondary-title&gt;J Agric Food Chem&lt;/secondary-title&gt;&lt;alt-title&gt;Journal of agricultural and food chemistry&lt;/alt-title&gt;&lt;/titles&gt;&lt;periodical&gt;&lt;full-title&gt;J Agric Food Chem&lt;/full-title&gt;&lt;abbr-1&gt;Journal of agricultural and food chemistry&lt;/abbr-1&gt;&lt;/periodical&gt;&lt;alt-periodical&gt;&lt;full-title&gt;J Agric Food Chem&lt;/full-title&gt;&lt;abbr-1&gt;Journal of agricultural and food chemistry&lt;/abbr-1&gt;&lt;/alt-periodical&gt;&lt;pages&gt;8103-10&lt;/pages&gt;&lt;volume&gt;60&lt;/volume&gt;&lt;number&gt;33&lt;/number&gt;&lt;dates&gt;&lt;year&gt;2012&lt;/year&gt;&lt;pub-dates&gt;&lt;date&gt;Aug 22&lt;/date&gt;&lt;/pub-dates&gt;&lt;/dates&gt;&lt;isbn&gt;1520-5118 (Electronic)&amp;#xD;0021-8561 (Linking)&lt;/isbn&gt;&lt;accession-num&gt;22849792&lt;/accession-num&gt;&lt;urls&gt;&lt;related-urls&gt;&lt;url&gt;http://www.ncbi.nlm.nih.gov/pubmed/22849792&lt;/url&gt;&lt;/related-urls&gt;&lt;/urls&gt;&lt;electronic-resource-num&gt;10.1021/jf302898z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16" w:tooltip="Costa, 2012 #387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16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36411E" w:rsidRPr="00FA6AB5">
        <w:rPr>
          <w:rFonts w:ascii="Times New Roman" w:hAnsi="Times New Roman" w:cs="Times New Roman"/>
          <w:sz w:val="24"/>
          <w:szCs w:val="24"/>
        </w:rPr>
        <w:t>.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36411E" w:rsidRPr="00FA6AB5">
        <w:rPr>
          <w:rFonts w:ascii="Times New Roman" w:hAnsi="Times New Roman" w:cs="Times New Roman"/>
          <w:sz w:val="24"/>
          <w:szCs w:val="24"/>
        </w:rPr>
        <w:t>A</w:t>
      </w:r>
      <w:r w:rsidR="004C2694" w:rsidRPr="00FA6AB5">
        <w:rPr>
          <w:rFonts w:ascii="Times New Roman" w:hAnsi="Times New Roman" w:cs="Times New Roman"/>
          <w:sz w:val="24"/>
          <w:szCs w:val="24"/>
        </w:rPr>
        <w:t xml:space="preserve">demás </w:t>
      </w:r>
      <w:r w:rsidR="0036411E" w:rsidRPr="00FA6AB5">
        <w:rPr>
          <w:rFonts w:ascii="Times New Roman" w:hAnsi="Times New Roman" w:cs="Times New Roman"/>
          <w:sz w:val="24"/>
          <w:szCs w:val="24"/>
        </w:rPr>
        <w:t>de la necesidad de</w:t>
      </w:r>
      <w:r w:rsidR="006227A7" w:rsidRPr="00FA6AB5">
        <w:rPr>
          <w:rFonts w:ascii="Times New Roman" w:hAnsi="Times New Roman" w:cs="Times New Roman"/>
          <w:sz w:val="24"/>
          <w:szCs w:val="24"/>
        </w:rPr>
        <w:t xml:space="preserve"> métodos específicos e</w:t>
      </w:r>
      <w:r w:rsidR="00F5126A" w:rsidRPr="00FA6AB5">
        <w:rPr>
          <w:rFonts w:ascii="Times New Roman" w:hAnsi="Times New Roman" w:cs="Times New Roman"/>
          <w:sz w:val="24"/>
          <w:szCs w:val="24"/>
        </w:rPr>
        <w:t>n la detección de</w:t>
      </w:r>
      <w:r w:rsidR="006227A7" w:rsidRPr="00FA6AB5">
        <w:rPr>
          <w:rFonts w:ascii="Times New Roman" w:hAnsi="Times New Roman" w:cs="Times New Roman"/>
          <w:sz w:val="24"/>
          <w:szCs w:val="24"/>
        </w:rPr>
        <w:t xml:space="preserve"> ciertos</w:t>
      </w:r>
      <w:r w:rsidR="00F5126A" w:rsidRPr="00FA6AB5">
        <w:rPr>
          <w:rFonts w:ascii="Times New Roman" w:hAnsi="Times New Roman" w:cs="Times New Roman"/>
          <w:sz w:val="24"/>
          <w:szCs w:val="24"/>
        </w:rPr>
        <w:t xml:space="preserve"> alergénicos, </w:t>
      </w:r>
      <w:r w:rsidR="0088667C" w:rsidRPr="00FA6AB5">
        <w:rPr>
          <w:rFonts w:ascii="Times New Roman" w:hAnsi="Times New Roman" w:cs="Times New Roman"/>
          <w:sz w:val="24"/>
          <w:szCs w:val="24"/>
        </w:rPr>
        <w:t>para evitar falsos positivos,</w:t>
      </w:r>
      <w:r w:rsidR="004C2694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6E6702" w:rsidRPr="00FA6AB5">
        <w:rPr>
          <w:rFonts w:ascii="Times New Roman" w:hAnsi="Times New Roman" w:cs="Times New Roman"/>
          <w:sz w:val="24"/>
          <w:szCs w:val="24"/>
        </w:rPr>
        <w:t>con lo cual sea posible realizar detecciones de manera rápida y eficiente</w:t>
      </w:r>
      <w:r w:rsidR="00AA48A2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&lt;EndNote&gt;&lt;Cite&gt;&lt;Author&gt;Madesis&lt;/Author&gt;&lt;Year&gt;2012&lt;/Year&gt;&lt;RecNum&gt;367&lt;/RecNum&gt;&lt;DisplayText&gt;[17]&lt;/DisplayText&gt;&lt;record&gt;&lt;rec-number&gt;367&lt;/rec-number&gt;&lt;foreign-keys&gt;&lt;key app="EN" db-id="e5swv90a750z5ye5ea0ppvrbt2aasefvefw2"&gt;367&lt;/key&gt;&lt;/foreign-keys&gt;&lt;ref-type name="Journal Article"&gt;17&lt;/ref-type&gt;&lt;contributors&gt;&lt;authors&gt;&lt;author&gt;Madesis, Panagiotis&lt;/author&gt;&lt;author&gt;Ganopoulos, Ioannis&lt;/author&gt;&lt;author&gt;Bosmali, Irene&lt;/author&gt;&lt;author&gt;Tsaftaris, Athanasios&lt;/author&gt;&lt;/authors&gt;&lt;/contributors&gt;&lt;titles&gt;&lt;title&gt;Barcode High Resolution Melting analysis for forensic uses in nuts: A case study on allergenic hazelnuts (Corylus avellana)&lt;/title&gt;&lt;secondary-title&gt;Food Research International&lt;/secondary-title&gt;&lt;/titles&gt;&lt;periodical&gt;&lt;full-title&gt;Food Research International&lt;/full-title&gt;&lt;/periodical&gt;&lt;dates&gt;&lt;year&gt;2012&lt;/year&gt;&lt;/dates&gt;&lt;isbn&gt;09639969&lt;/isbn&gt;&lt;urls&gt;&lt;/urls&gt;&lt;electronic-resource-num&gt;10.1016/j.foodres.2012.10.038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17" w:tooltip="Madesis, 2012 #367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17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359" w:rsidRPr="00FA6AB5" w:rsidRDefault="002A585A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>Mediante metodologías proteómicas, como las técnicas de Dodecilsulfato de Sodio en Gel de Poliacrilamida (SDS-PAGE) y ensayo por inmunoabsorción ligado a enzimas (ELISA)</w:t>
      </w:r>
      <w:r w:rsidR="00F96B63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Pr="00FA6AB5">
        <w:rPr>
          <w:rFonts w:ascii="Times New Roman" w:hAnsi="Times New Roman" w:cs="Times New Roman"/>
          <w:sz w:val="24"/>
          <w:szCs w:val="24"/>
        </w:rPr>
        <w:t>es posible</w:t>
      </w:r>
      <w:r w:rsidR="000554A4" w:rsidRPr="00FA6AB5">
        <w:rPr>
          <w:rFonts w:ascii="Times New Roman" w:hAnsi="Times New Roman" w:cs="Times New Roman"/>
          <w:sz w:val="24"/>
          <w:szCs w:val="24"/>
        </w:rPr>
        <w:t xml:space="preserve"> identificar</w:t>
      </w:r>
      <w:r w:rsidR="001E5608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0554A4" w:rsidRPr="00FA6AB5">
        <w:rPr>
          <w:rFonts w:ascii="Times New Roman" w:hAnsi="Times New Roman" w:cs="Times New Roman"/>
          <w:sz w:val="24"/>
          <w:szCs w:val="24"/>
        </w:rPr>
        <w:t xml:space="preserve">y </w:t>
      </w:r>
      <w:r w:rsidR="001E5608" w:rsidRPr="00FA6AB5">
        <w:rPr>
          <w:rFonts w:ascii="Times New Roman" w:hAnsi="Times New Roman" w:cs="Times New Roman"/>
          <w:sz w:val="24"/>
          <w:szCs w:val="24"/>
        </w:rPr>
        <w:t>obtener</w:t>
      </w:r>
      <w:r w:rsidR="000554A4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1E5608" w:rsidRPr="00FA6AB5">
        <w:rPr>
          <w:rFonts w:ascii="Times New Roman" w:hAnsi="Times New Roman" w:cs="Times New Roman"/>
          <w:sz w:val="24"/>
          <w:szCs w:val="24"/>
        </w:rPr>
        <w:t xml:space="preserve">marcadores </w:t>
      </w:r>
      <w:r w:rsidRPr="00FA6AB5">
        <w:rPr>
          <w:rFonts w:ascii="Times New Roman" w:hAnsi="Times New Roman" w:cs="Times New Roman"/>
          <w:sz w:val="24"/>
          <w:szCs w:val="24"/>
        </w:rPr>
        <w:t xml:space="preserve">proteicos </w:t>
      </w:r>
      <w:r w:rsidR="000B74DF" w:rsidRPr="00FA6AB5">
        <w:rPr>
          <w:rFonts w:ascii="Times New Roman" w:hAnsi="Times New Roman" w:cs="Times New Roman"/>
          <w:sz w:val="24"/>
          <w:szCs w:val="24"/>
        </w:rPr>
        <w:t>antigénicos</w:t>
      </w:r>
      <w:r w:rsidRPr="00FA6AB5">
        <w:rPr>
          <w:rFonts w:ascii="Times New Roman" w:hAnsi="Times New Roman" w:cs="Times New Roman"/>
          <w:sz w:val="24"/>
          <w:szCs w:val="24"/>
        </w:rPr>
        <w:t>,</w:t>
      </w:r>
      <w:r w:rsidR="000B74DF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E8647F" w:rsidRPr="00FA6AB5">
        <w:rPr>
          <w:rFonts w:ascii="Times New Roman" w:hAnsi="Times New Roman" w:cs="Times New Roman"/>
          <w:sz w:val="24"/>
          <w:szCs w:val="24"/>
        </w:rPr>
        <w:t>como las proteínas de nuez pecanera 7S vicilina, 11S legúmina y el alergénico I1, este último</w:t>
      </w:r>
      <w:r w:rsidR="00F96B63" w:rsidRPr="00FA6AB5">
        <w:rPr>
          <w:rFonts w:ascii="Times New Roman" w:hAnsi="Times New Roman" w:cs="Times New Roman"/>
          <w:sz w:val="24"/>
          <w:szCs w:val="24"/>
        </w:rPr>
        <w:t>,</w:t>
      </w:r>
      <w:r w:rsidR="00E8647F" w:rsidRPr="00FA6AB5">
        <w:rPr>
          <w:rFonts w:ascii="Times New Roman" w:hAnsi="Times New Roman" w:cs="Times New Roman"/>
          <w:sz w:val="24"/>
          <w:szCs w:val="24"/>
        </w:rPr>
        <w:t xml:space="preserve"> presente en altas concentraciones</w:t>
      </w:r>
      <w:r w:rsidR="00F96B63" w:rsidRPr="00FA6AB5">
        <w:rPr>
          <w:rFonts w:ascii="Times New Roman" w:hAnsi="Times New Roman" w:cs="Times New Roman"/>
          <w:sz w:val="24"/>
          <w:szCs w:val="24"/>
        </w:rPr>
        <w:t xml:space="preserve"> en extractos de proteínas. A</w:t>
      </w:r>
      <w:r w:rsidR="00E8647F" w:rsidRPr="00FA6AB5">
        <w:rPr>
          <w:rFonts w:ascii="Times New Roman" w:hAnsi="Times New Roman" w:cs="Times New Roman"/>
          <w:sz w:val="24"/>
          <w:szCs w:val="24"/>
        </w:rPr>
        <w:t xml:space="preserve">demás, </w:t>
      </w:r>
      <w:r w:rsidR="00563BF5" w:rsidRPr="00FA6AB5">
        <w:rPr>
          <w:rFonts w:ascii="Times New Roman" w:hAnsi="Times New Roman" w:cs="Times New Roman"/>
          <w:sz w:val="24"/>
          <w:szCs w:val="24"/>
        </w:rPr>
        <w:t xml:space="preserve">mediante estas técnicas, </w:t>
      </w:r>
      <w:r w:rsidR="00536F49" w:rsidRPr="00FA6AB5">
        <w:rPr>
          <w:rFonts w:ascii="Times New Roman" w:hAnsi="Times New Roman" w:cs="Times New Roman"/>
          <w:sz w:val="24"/>
          <w:szCs w:val="24"/>
        </w:rPr>
        <w:t xml:space="preserve">se </w:t>
      </w:r>
      <w:r w:rsidR="00F96B63" w:rsidRPr="00FA6AB5">
        <w:rPr>
          <w:rFonts w:ascii="Times New Roman" w:hAnsi="Times New Roman" w:cs="Times New Roman"/>
          <w:sz w:val="24"/>
          <w:szCs w:val="24"/>
        </w:rPr>
        <w:t xml:space="preserve">pudo determinar </w:t>
      </w:r>
      <w:r w:rsidR="00563BF5" w:rsidRPr="00FA6AB5">
        <w:rPr>
          <w:rFonts w:ascii="Times New Roman" w:hAnsi="Times New Roman" w:cs="Times New Roman"/>
          <w:sz w:val="24"/>
          <w:szCs w:val="24"/>
        </w:rPr>
        <w:t xml:space="preserve">la </w:t>
      </w:r>
      <w:r w:rsidR="00F96B63" w:rsidRPr="00FA6AB5">
        <w:rPr>
          <w:rFonts w:ascii="Times New Roman" w:hAnsi="Times New Roman" w:cs="Times New Roman"/>
          <w:sz w:val="24"/>
          <w:szCs w:val="24"/>
        </w:rPr>
        <w:t xml:space="preserve">unió de la </w:t>
      </w:r>
      <w:r w:rsidR="00563BF5" w:rsidRPr="00FA6AB5">
        <w:rPr>
          <w:rFonts w:ascii="Times New Roman" w:hAnsi="Times New Roman" w:cs="Times New Roman"/>
          <w:sz w:val="24"/>
          <w:szCs w:val="24"/>
        </w:rPr>
        <w:t xml:space="preserve">11S </w:t>
      </w:r>
      <w:r w:rsidR="00B570EA" w:rsidRPr="00FA6AB5">
        <w:rPr>
          <w:rFonts w:ascii="Times New Roman" w:hAnsi="Times New Roman" w:cs="Times New Roman"/>
          <w:sz w:val="24"/>
          <w:szCs w:val="24"/>
        </w:rPr>
        <w:t>a</w:t>
      </w:r>
      <w:r w:rsidR="00AB7C58" w:rsidRPr="00FA6AB5">
        <w:rPr>
          <w:rFonts w:ascii="Times New Roman" w:hAnsi="Times New Roman" w:cs="Times New Roman"/>
          <w:sz w:val="24"/>
          <w:szCs w:val="24"/>
        </w:rPr>
        <w:t xml:space="preserve"> suero de pacientes sensibles a </w:t>
      </w:r>
      <w:r w:rsidR="00B570EA" w:rsidRPr="00FA6AB5">
        <w:rPr>
          <w:rFonts w:ascii="Times New Roman" w:hAnsi="Times New Roman" w:cs="Times New Roman"/>
          <w:sz w:val="24"/>
          <w:szCs w:val="24"/>
        </w:rPr>
        <w:t xml:space="preserve">esta </w:t>
      </w:r>
      <w:r w:rsidR="00AB7C58" w:rsidRPr="00FA6AB5">
        <w:rPr>
          <w:rFonts w:ascii="Times New Roman" w:hAnsi="Times New Roman" w:cs="Times New Roman"/>
          <w:sz w:val="24"/>
          <w:szCs w:val="24"/>
        </w:rPr>
        <w:t>proteína</w:t>
      </w:r>
      <w:r w:rsidR="00F5126A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563BF5" w:rsidRPr="00FA6AB5">
        <w:rPr>
          <w:rFonts w:ascii="Times New Roman" w:hAnsi="Times New Roman" w:cs="Times New Roman"/>
          <w:sz w:val="24"/>
          <w:szCs w:val="24"/>
        </w:rPr>
        <w:t xml:space="preserve">y </w:t>
      </w:r>
      <w:r w:rsidR="00F96B63" w:rsidRPr="00FA6AB5">
        <w:rPr>
          <w:rFonts w:ascii="Times New Roman" w:hAnsi="Times New Roman" w:cs="Times New Roman"/>
          <w:sz w:val="24"/>
          <w:szCs w:val="24"/>
        </w:rPr>
        <w:t>por otra parte</w:t>
      </w:r>
      <w:r w:rsidR="0036411E" w:rsidRPr="00FA6AB5">
        <w:rPr>
          <w:rFonts w:ascii="Times New Roman" w:hAnsi="Times New Roman" w:cs="Times New Roman"/>
          <w:sz w:val="24"/>
          <w:szCs w:val="24"/>
        </w:rPr>
        <w:t>,</w:t>
      </w:r>
      <w:r w:rsidR="00F96B63" w:rsidRPr="00FA6AB5">
        <w:rPr>
          <w:rFonts w:ascii="Times New Roman" w:hAnsi="Times New Roman" w:cs="Times New Roman"/>
          <w:sz w:val="24"/>
          <w:szCs w:val="24"/>
        </w:rPr>
        <w:t xml:space="preserve"> se </w:t>
      </w:r>
      <w:r w:rsidR="0036411E" w:rsidRPr="00FA6AB5">
        <w:rPr>
          <w:rFonts w:ascii="Times New Roman" w:hAnsi="Times New Roman" w:cs="Times New Roman"/>
          <w:sz w:val="24"/>
          <w:szCs w:val="24"/>
        </w:rPr>
        <w:t>observó</w:t>
      </w:r>
      <w:r w:rsidR="00F96B63" w:rsidRPr="00FA6AB5">
        <w:rPr>
          <w:rFonts w:ascii="Times New Roman" w:hAnsi="Times New Roman" w:cs="Times New Roman"/>
          <w:sz w:val="24"/>
          <w:szCs w:val="24"/>
        </w:rPr>
        <w:t xml:space="preserve"> que</w:t>
      </w:r>
      <w:r w:rsidR="00563BF5" w:rsidRPr="00FA6AB5">
        <w:rPr>
          <w:rFonts w:ascii="Times New Roman" w:hAnsi="Times New Roman" w:cs="Times New Roman"/>
          <w:sz w:val="24"/>
          <w:szCs w:val="24"/>
        </w:rPr>
        <w:t xml:space="preserve"> el</w:t>
      </w:r>
      <w:r w:rsidR="00536F49" w:rsidRPr="00FA6AB5">
        <w:rPr>
          <w:rFonts w:ascii="Times New Roman" w:hAnsi="Times New Roman" w:cs="Times New Roman"/>
          <w:sz w:val="24"/>
          <w:szCs w:val="24"/>
        </w:rPr>
        <w:t xml:space="preserve"> alergénico </w:t>
      </w:r>
      <w:r w:rsidR="00563BF5" w:rsidRPr="00FA6AB5">
        <w:rPr>
          <w:rFonts w:ascii="Times New Roman" w:hAnsi="Times New Roman" w:cs="Times New Roman"/>
          <w:sz w:val="24"/>
          <w:szCs w:val="24"/>
        </w:rPr>
        <w:t>Car i 4 y</w:t>
      </w:r>
      <w:r w:rsidR="00BF63E2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563BF5" w:rsidRPr="00FA6AB5">
        <w:rPr>
          <w:rFonts w:ascii="Times New Roman" w:hAnsi="Times New Roman" w:cs="Times New Roman"/>
          <w:sz w:val="24"/>
          <w:szCs w:val="24"/>
        </w:rPr>
        <w:t xml:space="preserve">la proteína albumina 2S del alergénico Car i 1, </w:t>
      </w:r>
      <w:r w:rsidR="00F55620" w:rsidRPr="00FA6AB5">
        <w:rPr>
          <w:rFonts w:ascii="Times New Roman" w:hAnsi="Times New Roman" w:cs="Times New Roman"/>
          <w:sz w:val="24"/>
          <w:szCs w:val="24"/>
        </w:rPr>
        <w:t>comparte</w:t>
      </w:r>
      <w:r w:rsidR="00F96B63" w:rsidRPr="00FA6AB5">
        <w:rPr>
          <w:rFonts w:ascii="Times New Roman" w:hAnsi="Times New Roman" w:cs="Times New Roman"/>
          <w:sz w:val="24"/>
          <w:szCs w:val="24"/>
        </w:rPr>
        <w:t>n</w:t>
      </w:r>
      <w:r w:rsidR="00AB7C58" w:rsidRPr="00FA6AB5">
        <w:rPr>
          <w:rFonts w:ascii="Times New Roman" w:hAnsi="Times New Roman" w:cs="Times New Roman"/>
          <w:sz w:val="24"/>
          <w:szCs w:val="24"/>
        </w:rPr>
        <w:t xml:space="preserve"> regiones con leguminas de otros frutos secos</w:t>
      </w:r>
      <w:r w:rsidR="00FB0A70" w:rsidRPr="00FA6AB5">
        <w:rPr>
          <w:rFonts w:ascii="Times New Roman" w:hAnsi="Times New Roman" w:cs="Times New Roman"/>
          <w:sz w:val="24"/>
          <w:szCs w:val="24"/>
        </w:rPr>
        <w:t xml:space="preserve"> presentes en alimentos procesados, </w:t>
      </w:r>
      <w:r w:rsidR="00F96B63" w:rsidRPr="00FA6AB5">
        <w:rPr>
          <w:rFonts w:ascii="Times New Roman" w:hAnsi="Times New Roman" w:cs="Times New Roman"/>
          <w:sz w:val="24"/>
          <w:szCs w:val="24"/>
        </w:rPr>
        <w:t>destacando la importancia de metodologías proteómicas sobre la detección y selectividad de alergénicos</w:t>
      </w:r>
      <w:r w:rsidR="004B4AA6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PEVuZE5vdGU+PENpdGU+PEF1dGhvcj5Qb2xlbnRhPC9BdXRob3I+PFllYXI+MjAxMTwvWWVhcj48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==
</w:fldData>
        </w:fldChar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PEVuZE5vdGU+PENpdGU+PEF1dGhvcj5Qb2xlbnRhPC9BdXRob3I+PFllYXI+MjAxMTwvWWVhcj48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==
</w:fldData>
        </w:fldChar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37D89">
        <w:rPr>
          <w:rFonts w:ascii="Times New Roman" w:hAnsi="Times New Roman" w:cs="Times New Roman"/>
          <w:sz w:val="24"/>
          <w:szCs w:val="24"/>
        </w:rPr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837D89">
        <w:rPr>
          <w:rFonts w:ascii="Times New Roman" w:hAnsi="Times New Roman" w:cs="Times New Roman"/>
          <w:sz w:val="24"/>
          <w:szCs w:val="24"/>
        </w:rPr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18" w:tooltip="Polenta, 2011 #60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18-20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E65359" w:rsidRPr="00FA6A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38D" w:rsidRPr="00FA6AB5" w:rsidRDefault="001C4E7E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>M</w:t>
      </w:r>
      <w:r w:rsidR="0010331B" w:rsidRPr="00FA6AB5">
        <w:rPr>
          <w:rFonts w:ascii="Times New Roman" w:hAnsi="Times New Roman" w:cs="Times New Roman"/>
          <w:sz w:val="24"/>
          <w:szCs w:val="24"/>
        </w:rPr>
        <w:t>ediante la técnica proteómica de</w:t>
      </w:r>
      <w:r w:rsidR="00DB2313" w:rsidRPr="00FA6AB5">
        <w:rPr>
          <w:rFonts w:ascii="Times New Roman" w:hAnsi="Times New Roman" w:cs="Times New Roman"/>
          <w:sz w:val="24"/>
          <w:szCs w:val="24"/>
        </w:rPr>
        <w:t xml:space="preserve"> Western blot, </w:t>
      </w:r>
      <w:r w:rsidRPr="00FA6AB5">
        <w:rPr>
          <w:rFonts w:ascii="Times New Roman" w:hAnsi="Times New Roman" w:cs="Times New Roman"/>
          <w:sz w:val="24"/>
          <w:szCs w:val="24"/>
        </w:rPr>
        <w:t xml:space="preserve">se </w:t>
      </w:r>
      <w:r w:rsidR="00DB2313" w:rsidRPr="00FA6AB5">
        <w:rPr>
          <w:rFonts w:ascii="Times New Roman" w:hAnsi="Times New Roman" w:cs="Times New Roman"/>
          <w:sz w:val="24"/>
          <w:szCs w:val="24"/>
        </w:rPr>
        <w:t>determin</w:t>
      </w:r>
      <w:r w:rsidRPr="00FA6AB5">
        <w:rPr>
          <w:rFonts w:ascii="Times New Roman" w:hAnsi="Times New Roman" w:cs="Times New Roman"/>
          <w:sz w:val="24"/>
          <w:szCs w:val="24"/>
        </w:rPr>
        <w:t>ó</w:t>
      </w:r>
      <w:r w:rsidR="00DB2313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Pr="00FA6AB5">
        <w:rPr>
          <w:rFonts w:ascii="Times New Roman" w:hAnsi="Times New Roman" w:cs="Times New Roman"/>
          <w:sz w:val="24"/>
          <w:szCs w:val="24"/>
        </w:rPr>
        <w:t xml:space="preserve">que la proteína 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11S, </w:t>
      </w:r>
      <w:r w:rsidRPr="00FA6AB5">
        <w:rPr>
          <w:rFonts w:ascii="Times New Roman" w:hAnsi="Times New Roman" w:cs="Times New Roman"/>
          <w:sz w:val="24"/>
          <w:szCs w:val="24"/>
        </w:rPr>
        <w:t>es la principal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alergénica de la nuez peca</w:t>
      </w:r>
      <w:r w:rsidR="00D473AF" w:rsidRPr="00FA6AB5">
        <w:rPr>
          <w:rFonts w:ascii="Times New Roman" w:hAnsi="Times New Roman" w:cs="Times New Roman"/>
          <w:sz w:val="24"/>
          <w:szCs w:val="24"/>
        </w:rPr>
        <w:t xml:space="preserve">nera, </w:t>
      </w:r>
      <w:r w:rsidR="008E5F37" w:rsidRPr="00FA6AB5">
        <w:rPr>
          <w:rFonts w:ascii="Times New Roman" w:hAnsi="Times New Roman" w:cs="Times New Roman"/>
          <w:sz w:val="24"/>
          <w:szCs w:val="24"/>
        </w:rPr>
        <w:t>además que</w:t>
      </w:r>
      <w:r w:rsidR="0036411E" w:rsidRPr="00FA6AB5">
        <w:rPr>
          <w:rFonts w:ascii="Times New Roman" w:hAnsi="Times New Roman" w:cs="Times New Roman"/>
          <w:sz w:val="24"/>
          <w:szCs w:val="24"/>
        </w:rPr>
        <w:t xml:space="preserve"> está</w:t>
      </w:r>
      <w:r w:rsidR="00D473AF" w:rsidRPr="00FA6AB5">
        <w:rPr>
          <w:rFonts w:ascii="Times New Roman" w:hAnsi="Times New Roman" w:cs="Times New Roman"/>
          <w:sz w:val="24"/>
          <w:szCs w:val="24"/>
        </w:rPr>
        <w:t xml:space="preserve"> presente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en la almendra, avellana, pistacho, </w:t>
      </w:r>
      <w:r w:rsidR="00DB2313" w:rsidRPr="00FA6AB5">
        <w:rPr>
          <w:rFonts w:ascii="Times New Roman" w:hAnsi="Times New Roman" w:cs="Times New Roman"/>
          <w:sz w:val="24"/>
          <w:szCs w:val="24"/>
        </w:rPr>
        <w:t>nuez de castilla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y cacahuates. </w:t>
      </w:r>
      <w:r w:rsidR="00C33A53" w:rsidRPr="00FA6AB5">
        <w:rPr>
          <w:rFonts w:ascii="Times New Roman" w:hAnsi="Times New Roman" w:cs="Times New Roman"/>
          <w:sz w:val="24"/>
          <w:szCs w:val="24"/>
        </w:rPr>
        <w:t>Esta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legúmina se produce como un hexámero compuesto de subunidades monoméricas de   ̃50-60 kDa, y los frutos secos mencionados, poseen gran similitud </w:t>
      </w:r>
      <w:r w:rsidR="004E156A" w:rsidRPr="00FA6AB5">
        <w:rPr>
          <w:rFonts w:ascii="Times New Roman" w:hAnsi="Times New Roman" w:cs="Times New Roman"/>
          <w:sz w:val="24"/>
          <w:szCs w:val="24"/>
        </w:rPr>
        <w:t>entre ellos</w:t>
      </w:r>
      <w:r w:rsidR="0036411E" w:rsidRPr="00FA6AB5">
        <w:rPr>
          <w:rFonts w:ascii="Times New Roman" w:hAnsi="Times New Roman" w:cs="Times New Roman"/>
          <w:sz w:val="24"/>
          <w:szCs w:val="24"/>
        </w:rPr>
        <w:t>,</w:t>
      </w:r>
      <w:r w:rsidR="004E156A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8E5F37" w:rsidRPr="00FA6AB5">
        <w:rPr>
          <w:rFonts w:ascii="Times New Roman" w:hAnsi="Times New Roman" w:cs="Times New Roman"/>
          <w:sz w:val="24"/>
          <w:szCs w:val="24"/>
        </w:rPr>
        <w:t>no solo en la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secuencia de aminoácidos, </w:t>
      </w:r>
      <w:r w:rsidR="008E5F37" w:rsidRPr="00FA6AB5">
        <w:rPr>
          <w:rFonts w:ascii="Times New Roman" w:hAnsi="Times New Roman" w:cs="Times New Roman"/>
          <w:sz w:val="24"/>
          <w:szCs w:val="24"/>
        </w:rPr>
        <w:t xml:space="preserve">sino también </w:t>
      </w:r>
      <w:r w:rsidR="0036411E" w:rsidRPr="00FA6AB5">
        <w:rPr>
          <w:rFonts w:ascii="Times New Roman" w:hAnsi="Times New Roman" w:cs="Times New Roman"/>
          <w:sz w:val="24"/>
          <w:szCs w:val="24"/>
        </w:rPr>
        <w:t>comparten</w:t>
      </w:r>
      <w:r w:rsidR="008E5F37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4C2694" w:rsidRPr="00FA6AB5">
        <w:rPr>
          <w:rFonts w:ascii="Times New Roman" w:hAnsi="Times New Roman" w:cs="Times New Roman"/>
          <w:sz w:val="24"/>
          <w:szCs w:val="24"/>
        </w:rPr>
        <w:t xml:space="preserve">una homología estructural </w:t>
      </w:r>
      <w:r w:rsidR="006E6702" w:rsidRPr="00FA6AB5">
        <w:rPr>
          <w:rFonts w:ascii="Times New Roman" w:hAnsi="Times New Roman" w:cs="Times New Roman"/>
          <w:sz w:val="24"/>
          <w:szCs w:val="24"/>
        </w:rPr>
        <w:t>al unirse a la IgE</w:t>
      </w:r>
      <w:r w:rsidR="004E156A" w:rsidRPr="00FA6AB5">
        <w:rPr>
          <w:rFonts w:ascii="Times New Roman" w:hAnsi="Times New Roman" w:cs="Times New Roman"/>
          <w:sz w:val="24"/>
          <w:szCs w:val="24"/>
        </w:rPr>
        <w:t>,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FE6A55" w:rsidRPr="00FA6AB5">
        <w:rPr>
          <w:rFonts w:ascii="Times New Roman" w:hAnsi="Times New Roman" w:cs="Times New Roman"/>
          <w:sz w:val="24"/>
          <w:szCs w:val="24"/>
        </w:rPr>
        <w:t xml:space="preserve">por lo que es importante implementar metodologías simples y </w:t>
      </w:r>
      <w:r w:rsidR="009B7406" w:rsidRPr="00FA6AB5">
        <w:rPr>
          <w:rFonts w:ascii="Times New Roman" w:hAnsi="Times New Roman" w:cs="Times New Roman"/>
          <w:sz w:val="24"/>
          <w:szCs w:val="24"/>
        </w:rPr>
        <w:t>de detección en el</w:t>
      </w:r>
      <w:r w:rsidR="00FE6A55" w:rsidRPr="00FA6AB5">
        <w:rPr>
          <w:rFonts w:ascii="Times New Roman" w:hAnsi="Times New Roman" w:cs="Times New Roman"/>
          <w:sz w:val="24"/>
          <w:szCs w:val="24"/>
        </w:rPr>
        <w:t xml:space="preserve"> menor tiempo </w:t>
      </w:r>
      <w:r w:rsidR="0036411E" w:rsidRPr="00FA6AB5">
        <w:rPr>
          <w:rFonts w:ascii="Times New Roman" w:hAnsi="Times New Roman" w:cs="Times New Roman"/>
          <w:sz w:val="24"/>
          <w:szCs w:val="24"/>
        </w:rPr>
        <w:t>posible, ya que esta</w:t>
      </w:r>
      <w:r w:rsidR="009B7406" w:rsidRPr="00FA6AB5">
        <w:rPr>
          <w:rFonts w:ascii="Times New Roman" w:hAnsi="Times New Roman" w:cs="Times New Roman"/>
          <w:sz w:val="24"/>
          <w:szCs w:val="24"/>
        </w:rPr>
        <w:t xml:space="preserve"> proteína provoca reacciones alérgicas </w:t>
      </w:r>
      <w:r w:rsidR="008E5F37" w:rsidRPr="00FA6AB5">
        <w:rPr>
          <w:rFonts w:ascii="Times New Roman" w:hAnsi="Times New Roman" w:cs="Times New Roman"/>
          <w:sz w:val="24"/>
          <w:szCs w:val="24"/>
        </w:rPr>
        <w:t xml:space="preserve">y se encuentra presente </w:t>
      </w:r>
      <w:r w:rsidR="009B7406" w:rsidRPr="00FA6AB5">
        <w:rPr>
          <w:rFonts w:ascii="Times New Roman" w:hAnsi="Times New Roman" w:cs="Times New Roman"/>
          <w:sz w:val="24"/>
          <w:szCs w:val="24"/>
        </w:rPr>
        <w:t>en varios frutos</w:t>
      </w:r>
      <w:r w:rsidR="00A34CCD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PEVuZE5vdGU+PENpdGU+PEF1dGhvcj5TaGFybWE8L0F1dGhvcj48WWVhcj4yMDExPC9ZZWFyPjxS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</w:fldData>
        </w:fldChar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PEVuZE5vdGU+PENpdGU+PEF1dGhvcj5TaGFybWE8L0F1dGhvcj48WWVhcj4yMDExPC9ZZWFyPjxS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</w:fldData>
        </w:fldChar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37D89">
        <w:rPr>
          <w:rFonts w:ascii="Times New Roman" w:hAnsi="Times New Roman" w:cs="Times New Roman"/>
          <w:sz w:val="24"/>
          <w:szCs w:val="24"/>
        </w:rPr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837D89">
        <w:rPr>
          <w:rFonts w:ascii="Times New Roman" w:hAnsi="Times New Roman" w:cs="Times New Roman"/>
          <w:sz w:val="24"/>
          <w:szCs w:val="24"/>
        </w:rPr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19" w:tooltip="Sharma, 2011 #370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19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6E6702" w:rsidRPr="00FA6AB5">
        <w:rPr>
          <w:rFonts w:ascii="Times New Roman" w:hAnsi="Times New Roman" w:cs="Times New Roman"/>
          <w:sz w:val="24"/>
          <w:szCs w:val="24"/>
        </w:rPr>
        <w:t>.</w:t>
      </w:r>
    </w:p>
    <w:p w:rsidR="005874C2" w:rsidRPr="00FA6AB5" w:rsidRDefault="009D1168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lastRenderedPageBreak/>
        <w:t>Po</w:t>
      </w:r>
      <w:r w:rsidR="001F7809" w:rsidRPr="00FA6AB5">
        <w:rPr>
          <w:rFonts w:ascii="Times New Roman" w:hAnsi="Times New Roman" w:cs="Times New Roman"/>
          <w:sz w:val="24"/>
          <w:szCs w:val="24"/>
        </w:rPr>
        <w:t>r otra parte</w:t>
      </w:r>
      <w:r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8E5F37" w:rsidRPr="00FA6AB5">
        <w:rPr>
          <w:rFonts w:ascii="Times New Roman" w:hAnsi="Times New Roman" w:cs="Times New Roman"/>
          <w:sz w:val="24"/>
          <w:szCs w:val="24"/>
        </w:rPr>
        <w:t>l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a proteína primaria de almacenaje AMP </w:t>
      </w:r>
      <w:r w:rsidR="00E06196" w:rsidRPr="00FA6AB5">
        <w:rPr>
          <w:rFonts w:ascii="Times New Roman" w:hAnsi="Times New Roman" w:cs="Times New Roman"/>
          <w:sz w:val="24"/>
          <w:szCs w:val="24"/>
        </w:rPr>
        <w:t>ó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amandín,</w:t>
      </w:r>
      <w:r w:rsidR="001F7809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8E5F37" w:rsidRPr="00FA6AB5">
        <w:rPr>
          <w:rFonts w:ascii="Times New Roman" w:hAnsi="Times New Roman" w:cs="Times New Roman"/>
          <w:sz w:val="24"/>
          <w:szCs w:val="24"/>
        </w:rPr>
        <w:t>que es</w:t>
      </w:r>
      <w:r w:rsidR="001F7809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276377" w:rsidRPr="00FA6AB5">
        <w:rPr>
          <w:rFonts w:ascii="Times New Roman" w:hAnsi="Times New Roman" w:cs="Times New Roman"/>
          <w:sz w:val="24"/>
          <w:szCs w:val="24"/>
        </w:rPr>
        <w:t>la principal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alergéni</w:t>
      </w:r>
      <w:r w:rsidR="004F48AC" w:rsidRPr="00FA6AB5">
        <w:rPr>
          <w:rFonts w:ascii="Times New Roman" w:hAnsi="Times New Roman" w:cs="Times New Roman"/>
          <w:sz w:val="24"/>
          <w:szCs w:val="24"/>
        </w:rPr>
        <w:t xml:space="preserve">ca </w:t>
      </w:r>
      <w:r w:rsidR="009B7406" w:rsidRPr="00FA6AB5">
        <w:rPr>
          <w:rFonts w:ascii="Times New Roman" w:hAnsi="Times New Roman" w:cs="Times New Roman"/>
          <w:sz w:val="24"/>
          <w:szCs w:val="24"/>
        </w:rPr>
        <w:t xml:space="preserve">de almendras </w:t>
      </w:r>
      <w:r w:rsidR="004F48AC" w:rsidRPr="00FA6AB5">
        <w:rPr>
          <w:rFonts w:ascii="Times New Roman" w:hAnsi="Times New Roman" w:cs="Times New Roman"/>
          <w:sz w:val="24"/>
          <w:szCs w:val="24"/>
        </w:rPr>
        <w:t>entre consumidores sensibles</w:t>
      </w:r>
      <w:r w:rsidR="00276377" w:rsidRPr="00FA6AB5">
        <w:rPr>
          <w:rFonts w:ascii="Times New Roman" w:hAnsi="Times New Roman" w:cs="Times New Roman"/>
          <w:sz w:val="24"/>
          <w:szCs w:val="24"/>
        </w:rPr>
        <w:t>,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1F7809" w:rsidRPr="00FA6AB5">
        <w:rPr>
          <w:rFonts w:ascii="Times New Roman" w:hAnsi="Times New Roman" w:cs="Times New Roman"/>
          <w:sz w:val="24"/>
          <w:szCs w:val="24"/>
        </w:rPr>
        <w:t xml:space="preserve">es muy predecible </w:t>
      </w:r>
      <w:r w:rsidR="00C729EB" w:rsidRPr="00FA6AB5">
        <w:rPr>
          <w:rFonts w:ascii="Times New Roman" w:hAnsi="Times New Roman" w:cs="Times New Roman"/>
          <w:sz w:val="24"/>
          <w:szCs w:val="24"/>
        </w:rPr>
        <w:t xml:space="preserve">a la hora de </w:t>
      </w:r>
      <w:r w:rsidR="0036411E" w:rsidRPr="00FA6AB5">
        <w:rPr>
          <w:rFonts w:ascii="Times New Roman" w:hAnsi="Times New Roman" w:cs="Times New Roman"/>
          <w:sz w:val="24"/>
          <w:szCs w:val="24"/>
        </w:rPr>
        <w:t xml:space="preserve">su </w:t>
      </w:r>
      <w:r w:rsidR="008E5F37" w:rsidRPr="00FA6AB5">
        <w:rPr>
          <w:rFonts w:ascii="Times New Roman" w:hAnsi="Times New Roman" w:cs="Times New Roman"/>
          <w:sz w:val="24"/>
          <w:szCs w:val="24"/>
        </w:rPr>
        <w:t>detección</w:t>
      </w:r>
      <w:r w:rsidR="001F7809" w:rsidRPr="00FA6AB5">
        <w:rPr>
          <w:rFonts w:ascii="Times New Roman" w:hAnsi="Times New Roman" w:cs="Times New Roman"/>
          <w:sz w:val="24"/>
          <w:szCs w:val="24"/>
        </w:rPr>
        <w:t xml:space="preserve">, ya que </w:t>
      </w:r>
      <w:r w:rsidR="00147827" w:rsidRPr="00FA6AB5">
        <w:rPr>
          <w:rFonts w:ascii="Times New Roman" w:hAnsi="Times New Roman" w:cs="Times New Roman"/>
          <w:sz w:val="24"/>
          <w:szCs w:val="24"/>
        </w:rPr>
        <w:t>permanece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muy estable </w:t>
      </w:r>
      <w:r w:rsidR="004E156A" w:rsidRPr="00FA6AB5">
        <w:rPr>
          <w:rFonts w:ascii="Times New Roman" w:hAnsi="Times New Roman" w:cs="Times New Roman"/>
          <w:sz w:val="24"/>
          <w:szCs w:val="24"/>
        </w:rPr>
        <w:t>aú</w:t>
      </w:r>
      <w:r w:rsidR="006E6702" w:rsidRPr="00FA6AB5">
        <w:rPr>
          <w:rFonts w:ascii="Times New Roman" w:hAnsi="Times New Roman" w:cs="Times New Roman"/>
          <w:sz w:val="24"/>
          <w:szCs w:val="24"/>
        </w:rPr>
        <w:t>n bajo varios tratamientos (tostado, escaldado, auto clave)</w:t>
      </w:r>
      <w:r w:rsidR="004F501B" w:rsidRPr="00FA6AB5">
        <w:rPr>
          <w:rFonts w:ascii="Times New Roman" w:hAnsi="Times New Roman" w:cs="Times New Roman"/>
          <w:sz w:val="24"/>
          <w:szCs w:val="24"/>
        </w:rPr>
        <w:t>,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474A05" w:rsidRPr="00FA6AB5">
        <w:rPr>
          <w:rFonts w:ascii="Times New Roman" w:hAnsi="Times New Roman" w:cs="Times New Roman"/>
          <w:sz w:val="24"/>
          <w:szCs w:val="24"/>
        </w:rPr>
        <w:t xml:space="preserve">mediante </w:t>
      </w:r>
      <w:r w:rsidR="00930F1B" w:rsidRPr="00FA6AB5">
        <w:rPr>
          <w:rFonts w:ascii="Times New Roman" w:hAnsi="Times New Roman" w:cs="Times New Roman"/>
          <w:sz w:val="24"/>
          <w:szCs w:val="24"/>
        </w:rPr>
        <w:t xml:space="preserve">la aplicación de </w:t>
      </w:r>
      <w:r w:rsidR="00474A05" w:rsidRPr="00FA6AB5">
        <w:rPr>
          <w:rFonts w:ascii="Times New Roman" w:hAnsi="Times New Roman" w:cs="Times New Roman"/>
          <w:sz w:val="24"/>
          <w:szCs w:val="24"/>
        </w:rPr>
        <w:t>análisis proteómicos</w:t>
      </w:r>
      <w:r w:rsidR="00A3236F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9B7406" w:rsidRPr="00FA6AB5">
        <w:rPr>
          <w:rFonts w:ascii="Times New Roman" w:hAnsi="Times New Roman" w:cs="Times New Roman"/>
          <w:sz w:val="24"/>
          <w:szCs w:val="24"/>
        </w:rPr>
        <w:t xml:space="preserve">se </w:t>
      </w:r>
      <w:r w:rsidRPr="00FA6AB5">
        <w:rPr>
          <w:rFonts w:ascii="Times New Roman" w:hAnsi="Times New Roman" w:cs="Times New Roman"/>
          <w:sz w:val="24"/>
          <w:szCs w:val="24"/>
        </w:rPr>
        <w:t>pueden detectar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trazas</w:t>
      </w:r>
      <w:r w:rsidR="00C729EB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presentes </w:t>
      </w:r>
      <w:r w:rsidR="008E5F37" w:rsidRPr="00FA6AB5">
        <w:rPr>
          <w:rFonts w:ascii="Times New Roman" w:hAnsi="Times New Roman" w:cs="Times New Roman"/>
          <w:sz w:val="24"/>
          <w:szCs w:val="24"/>
        </w:rPr>
        <w:t xml:space="preserve">de esta proteína, </w:t>
      </w:r>
      <w:r w:rsidR="006E6702" w:rsidRPr="00FA6AB5">
        <w:rPr>
          <w:rFonts w:ascii="Times New Roman" w:hAnsi="Times New Roman" w:cs="Times New Roman"/>
          <w:sz w:val="24"/>
          <w:szCs w:val="24"/>
        </w:rPr>
        <w:t>en alimentos compuestos</w:t>
      </w:r>
      <w:r w:rsidR="00B53944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&lt;EndNote&gt;&lt;Cite&gt;&lt;Author&gt;Roux.&lt;/Author&gt;&lt;Year&gt;2001&lt;/Year&gt;&lt;RecNum&gt;374&lt;/RecNum&gt;&lt;DisplayText&gt;[21]&lt;/DisplayText&gt;&lt;record&gt;&lt;rec-number&gt;374&lt;/rec-number&gt;&lt;foreign-keys&gt;&lt;key app="EN" db-id="e5swv90a750z5ye5ea0ppvrbt2aasefvefw2"&gt;374&lt;/key&gt;&lt;/foreign-keys&gt;&lt;ref-type name="Journal Article"&gt;17&lt;/ref-type&gt;&lt;contributors&gt;&lt;authors&gt;&lt;author&gt;Roux., Suzanne S. Teuber., Jason M. Robotham,., and Shridhar K. Sathe&lt;/author&gt;&lt;/authors&gt;&lt;/contributors&gt;&lt;titles&gt;&lt;title&gt;Detection and Stability of the Major Almond Allergen in Foods.pdf&lt;/title&gt;&lt;secondary-title&gt;J. Agric. Food Chem.&lt;/secondary-title&gt;&lt;/titles&gt;&lt;periodical&gt;&lt;full-title&gt;J. Agric. Food Chem.&lt;/full-title&gt;&lt;/periodical&gt;&lt;pages&gt;2131−2136&lt;/pages&gt;&lt;volume&gt;49&lt;/volume&gt;&lt;dates&gt;&lt;year&gt;2001&lt;/year&gt;&lt;/dates&gt;&lt;urls&gt;&lt;/urls&gt;&lt;/record&gt;&lt;/Cite&gt;&lt;/EndNote&gt;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21" w:tooltip="Roux., 2001 #374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21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404163" w:rsidRPr="00FA6AB5">
        <w:rPr>
          <w:rFonts w:ascii="Times New Roman" w:hAnsi="Times New Roman" w:cs="Times New Roman"/>
          <w:sz w:val="24"/>
          <w:szCs w:val="24"/>
        </w:rPr>
        <w:t>siendo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365F5F" w:rsidRPr="00FA6AB5">
        <w:rPr>
          <w:rFonts w:ascii="Times New Roman" w:hAnsi="Times New Roman" w:cs="Times New Roman"/>
          <w:sz w:val="24"/>
          <w:szCs w:val="24"/>
        </w:rPr>
        <w:t>la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proteína AMP</w:t>
      </w:r>
      <w:r w:rsidR="00365F5F" w:rsidRPr="00FA6AB5">
        <w:rPr>
          <w:rFonts w:ascii="Times New Roman" w:hAnsi="Times New Roman" w:cs="Times New Roman"/>
          <w:sz w:val="24"/>
          <w:szCs w:val="24"/>
        </w:rPr>
        <w:t>,</w:t>
      </w:r>
      <w:r w:rsidR="006E6702" w:rsidRPr="00FA6AB5">
        <w:rPr>
          <w:rFonts w:ascii="Times New Roman" w:hAnsi="Times New Roman" w:cs="Times New Roman"/>
          <w:sz w:val="24"/>
          <w:szCs w:val="24"/>
        </w:rPr>
        <w:t xml:space="preserve"> un excelente marcador para detectar cantidades mínimas </w:t>
      </w:r>
      <w:r w:rsidR="007C2E92" w:rsidRPr="00FA6AB5">
        <w:rPr>
          <w:rFonts w:ascii="Times New Roman" w:hAnsi="Times New Roman" w:cs="Times New Roman"/>
          <w:sz w:val="24"/>
          <w:szCs w:val="24"/>
        </w:rPr>
        <w:t>en alimentos</w:t>
      </w:r>
      <w:r w:rsidR="00434C24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&lt;EndNote&gt;&lt;Cite&gt;&lt;Author&gt;Ahrens&lt;/Author&gt;&lt;Year&gt;2005&lt;/Year&gt;&lt;RecNum&gt;392&lt;/RecNum&gt;&lt;DisplayText&gt;[22]&lt;/DisplayText&gt;&lt;record&gt;&lt;rec-number&gt;392&lt;/rec-number&gt;&lt;foreign-keys&gt;&lt;key app="EN" db-id="e5swv90a750z5ye5ea0ppvrbt2aasefvefw2"&gt;392&lt;/key&gt;&lt;/foreign-keys&gt;&lt;ref-type name="Journal Article"&gt;17&lt;/ref-type&gt;&lt;contributors&gt;&lt;authors&gt;&lt;author&gt;Ahrens, Susan&lt;/author&gt;&lt;author&gt;Venkatachalam, Mahesh&lt;/author&gt;&lt;author&gt;Mistry, Anahita M.&lt;/author&gt;&lt;author&gt;Lapsley, Karen&lt;/author&gt;&lt;author&gt;Sathe, Shridhar K.&lt;/author&gt;&lt;/authors&gt;&lt;/contributors&gt;&lt;titles&gt;&lt;title&gt;Almond (Prunus dulcis L.) Protein Quality&lt;/title&gt;&lt;secondary-title&gt;Plant Foods for Human Nutrition&lt;/secondary-title&gt;&lt;/titles&gt;&lt;periodical&gt;&lt;full-title&gt;Plant Foods for Human Nutrition&lt;/full-title&gt;&lt;/periodical&gt;&lt;pages&gt;123-128&lt;/pages&gt;&lt;volume&gt;60&lt;/volume&gt;&lt;number&gt;3&lt;/number&gt;&lt;dates&gt;&lt;year&gt;2005&lt;/year&gt;&lt;/dates&gt;&lt;isbn&gt;0921-9668&amp;#xD;1573-9104&lt;/isbn&gt;&lt;urls&gt;&lt;/urls&gt;&lt;electronic-resource-num&gt;10.1007/s11130-005-6840-2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22" w:tooltip="Ahrens, 2005 #392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22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6E6702" w:rsidRPr="00FA6AB5">
        <w:rPr>
          <w:rFonts w:ascii="Times New Roman" w:hAnsi="Times New Roman" w:cs="Times New Roman"/>
          <w:sz w:val="24"/>
          <w:szCs w:val="24"/>
        </w:rPr>
        <w:t>.</w:t>
      </w:r>
      <w:r w:rsidR="004F501B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8E5F37" w:rsidRPr="00FA6AB5">
        <w:rPr>
          <w:rFonts w:ascii="Times New Roman" w:hAnsi="Times New Roman" w:cs="Times New Roman"/>
          <w:sz w:val="24"/>
          <w:szCs w:val="24"/>
        </w:rPr>
        <w:t>Mientras tanto</w:t>
      </w:r>
      <w:r w:rsidR="004F501B" w:rsidRPr="00FA6AB5">
        <w:rPr>
          <w:rFonts w:ascii="Times New Roman" w:hAnsi="Times New Roman" w:cs="Times New Roman"/>
          <w:sz w:val="24"/>
          <w:szCs w:val="24"/>
        </w:rPr>
        <w:t>, l</w:t>
      </w:r>
      <w:r w:rsidR="00B00534" w:rsidRPr="00FA6AB5">
        <w:rPr>
          <w:rFonts w:ascii="Times New Roman" w:hAnsi="Times New Roman" w:cs="Times New Roman"/>
          <w:sz w:val="24"/>
          <w:szCs w:val="24"/>
        </w:rPr>
        <w:t xml:space="preserve">as avellanas contienen el alergénico Bet v 1, </w:t>
      </w:r>
      <w:r w:rsidR="00365F5F" w:rsidRPr="00FA6AB5">
        <w:rPr>
          <w:rFonts w:ascii="Times New Roman" w:hAnsi="Times New Roman" w:cs="Times New Roman"/>
          <w:sz w:val="24"/>
          <w:szCs w:val="24"/>
        </w:rPr>
        <w:t>causante de</w:t>
      </w:r>
      <w:r w:rsidR="00B00534" w:rsidRPr="00FA6AB5">
        <w:rPr>
          <w:rFonts w:ascii="Times New Roman" w:hAnsi="Times New Roman" w:cs="Times New Roman"/>
          <w:sz w:val="24"/>
          <w:szCs w:val="24"/>
        </w:rPr>
        <w:t xml:space="preserve"> reacciones alérgicas en el 79% de pacientes sensibles, </w:t>
      </w:r>
      <w:r w:rsidR="00404163" w:rsidRPr="00FA6AB5">
        <w:rPr>
          <w:rFonts w:ascii="Times New Roman" w:hAnsi="Times New Roman" w:cs="Times New Roman"/>
          <w:sz w:val="24"/>
          <w:szCs w:val="24"/>
        </w:rPr>
        <w:t xml:space="preserve">y </w:t>
      </w:r>
      <w:r w:rsidR="00365F5F" w:rsidRPr="00FA6AB5">
        <w:rPr>
          <w:rFonts w:ascii="Times New Roman" w:hAnsi="Times New Roman" w:cs="Times New Roman"/>
          <w:sz w:val="24"/>
          <w:szCs w:val="24"/>
        </w:rPr>
        <w:t>pertenecen a</w:t>
      </w:r>
      <w:r w:rsidR="004406A3" w:rsidRPr="00FA6AB5">
        <w:rPr>
          <w:rFonts w:ascii="Times New Roman" w:hAnsi="Times New Roman" w:cs="Times New Roman"/>
          <w:sz w:val="24"/>
          <w:szCs w:val="24"/>
        </w:rPr>
        <w:t xml:space="preserve"> la misma familia del</w:t>
      </w:r>
      <w:r w:rsidR="000821D8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4406A3" w:rsidRPr="00FA6AB5">
        <w:rPr>
          <w:rFonts w:ascii="Times New Roman" w:hAnsi="Times New Roman" w:cs="Times New Roman"/>
          <w:sz w:val="24"/>
          <w:szCs w:val="24"/>
        </w:rPr>
        <w:t xml:space="preserve">mayor </w:t>
      </w:r>
      <w:r w:rsidR="000821D8" w:rsidRPr="00FA6AB5">
        <w:rPr>
          <w:rFonts w:ascii="Times New Roman" w:hAnsi="Times New Roman" w:cs="Times New Roman"/>
          <w:sz w:val="24"/>
          <w:szCs w:val="24"/>
        </w:rPr>
        <w:t>alergénico</w:t>
      </w:r>
      <w:r w:rsidR="004406A3" w:rsidRPr="00FA6AB5">
        <w:rPr>
          <w:rFonts w:ascii="Times New Roman" w:hAnsi="Times New Roman" w:cs="Times New Roman"/>
          <w:sz w:val="24"/>
          <w:szCs w:val="24"/>
        </w:rPr>
        <w:t xml:space="preserve"> de avellanas, el Cor a 1</w:t>
      </w:r>
      <w:r w:rsidR="00B00534" w:rsidRPr="00FA6AB5">
        <w:rPr>
          <w:rFonts w:ascii="Times New Roman" w:hAnsi="Times New Roman" w:cs="Times New Roman"/>
          <w:sz w:val="24"/>
          <w:szCs w:val="24"/>
        </w:rPr>
        <w:t xml:space="preserve">, incrementando </w:t>
      </w:r>
      <w:r w:rsidR="00DB11BF" w:rsidRPr="00FA6AB5">
        <w:rPr>
          <w:rFonts w:ascii="Times New Roman" w:hAnsi="Times New Roman" w:cs="Times New Roman"/>
          <w:sz w:val="24"/>
          <w:szCs w:val="24"/>
        </w:rPr>
        <w:t>así</w:t>
      </w:r>
      <w:r w:rsidR="00B00534" w:rsidRPr="00FA6AB5">
        <w:rPr>
          <w:rFonts w:ascii="Times New Roman" w:hAnsi="Times New Roman" w:cs="Times New Roman"/>
          <w:sz w:val="24"/>
          <w:szCs w:val="24"/>
        </w:rPr>
        <w:t xml:space="preserve">, la respuesta </w:t>
      </w:r>
      <w:r w:rsidR="00DB11BF" w:rsidRPr="00FA6AB5">
        <w:rPr>
          <w:rFonts w:ascii="Times New Roman" w:hAnsi="Times New Roman" w:cs="Times New Roman"/>
          <w:sz w:val="24"/>
          <w:szCs w:val="24"/>
        </w:rPr>
        <w:t xml:space="preserve">inmune </w:t>
      </w:r>
      <w:r w:rsidR="00B00534" w:rsidRPr="00FA6AB5">
        <w:rPr>
          <w:rFonts w:ascii="Times New Roman" w:hAnsi="Times New Roman" w:cs="Times New Roman"/>
          <w:sz w:val="24"/>
          <w:szCs w:val="24"/>
        </w:rPr>
        <w:t>mediada por las IgE</w:t>
      </w:r>
      <w:r w:rsidR="00DB11BF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365F5F" w:rsidRPr="00FA6AB5">
        <w:rPr>
          <w:rFonts w:ascii="Times New Roman" w:hAnsi="Times New Roman" w:cs="Times New Roman"/>
          <w:sz w:val="24"/>
          <w:szCs w:val="24"/>
        </w:rPr>
        <w:t xml:space="preserve">determinándose mediante </w:t>
      </w:r>
      <w:r w:rsidR="00F030C8" w:rsidRPr="00FA6AB5">
        <w:rPr>
          <w:rFonts w:ascii="Times New Roman" w:hAnsi="Times New Roman" w:cs="Times New Roman"/>
          <w:sz w:val="24"/>
          <w:szCs w:val="24"/>
        </w:rPr>
        <w:t>SDS-PAGE</w:t>
      </w:r>
      <w:r w:rsidR="00C73EF3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&lt;EndNote&gt;&lt;Cite&gt;&lt;Author&gt;U. Müller.&lt;/Author&gt;&lt;Year&gt;2000&lt;/Year&gt;&lt;RecNum&gt;365&lt;/RecNum&gt;&lt;DisplayText&gt;[23]&lt;/DisplayText&gt;&lt;record&gt;&lt;rec-number&gt;365&lt;/rec-number&gt;&lt;foreign-keys&gt;&lt;key app="EN" db-id="e5swv90a750z5ye5ea0ppvrbt2aasefvefw2"&gt;365&lt;/key&gt;&lt;/foreign-keys&gt;&lt;ref-type name="Journal Article"&gt;17&lt;/ref-type&gt;&lt;contributors&gt;&lt;authors&gt;&lt;author&gt;U. Müller., D. Lüttkopf., A. Hoffmann., A. Petersen W.M. Becker., F. Schocker., B. Niggemann., F. Altmann D. Kolarich., D. Haustein and S. Vieths&lt;/author&gt;&lt;/authors&gt;&lt;/contributors&gt;&lt;titles&gt;&lt;title&gt;Allergens in raw and roasted hazelnuts (Corylus avellana) and their cross-reactivity to pollen&lt;/title&gt;&lt;secondary-title&gt;Eur Food Res Technol&lt;/secondary-title&gt;&lt;/titles&gt;&lt;periodical&gt;&lt;full-title&gt;Eur Food Res Technol&lt;/full-title&gt;&lt;/periodical&gt;&lt;pages&gt;2–12&lt;/pages&gt;&lt;volume&gt;212&lt;/volume&gt;&lt;dates&gt;&lt;year&gt;2000&lt;/year&gt;&lt;/dates&gt;&lt;urls&gt;&lt;/urls&gt;&lt;/record&gt;&lt;/Cite&gt;&lt;/EndNote&gt;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23" w:tooltip="U. Müller., 2000 #365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23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153209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404163" w:rsidRPr="00FA6AB5">
        <w:rPr>
          <w:rFonts w:ascii="Times New Roman" w:hAnsi="Times New Roman" w:cs="Times New Roman"/>
          <w:sz w:val="24"/>
          <w:szCs w:val="24"/>
        </w:rPr>
        <w:t xml:space="preserve">sin embargo, </w:t>
      </w:r>
      <w:r w:rsidR="00365F5F" w:rsidRPr="00FA6AB5">
        <w:rPr>
          <w:rFonts w:ascii="Times New Roman" w:hAnsi="Times New Roman" w:cs="Times New Roman"/>
          <w:sz w:val="24"/>
          <w:szCs w:val="24"/>
        </w:rPr>
        <w:t xml:space="preserve">otra técnica proteómica que se utiliza para detectar </w:t>
      </w:r>
      <w:r w:rsidR="008E5F37" w:rsidRPr="00FA6AB5">
        <w:rPr>
          <w:rFonts w:ascii="Times New Roman" w:hAnsi="Times New Roman" w:cs="Times New Roman"/>
          <w:sz w:val="24"/>
          <w:szCs w:val="24"/>
        </w:rPr>
        <w:t xml:space="preserve">este </w:t>
      </w:r>
      <w:r w:rsidR="00365F5F" w:rsidRPr="00FA6AB5">
        <w:rPr>
          <w:rFonts w:ascii="Times New Roman" w:hAnsi="Times New Roman" w:cs="Times New Roman"/>
          <w:sz w:val="24"/>
          <w:szCs w:val="24"/>
        </w:rPr>
        <w:t>alergénico</w:t>
      </w:r>
      <w:r w:rsidR="008E5F37" w:rsidRPr="00FA6AB5">
        <w:rPr>
          <w:rFonts w:ascii="Times New Roman" w:hAnsi="Times New Roman" w:cs="Times New Roman"/>
          <w:sz w:val="24"/>
          <w:szCs w:val="24"/>
        </w:rPr>
        <w:t xml:space="preserve"> y otros</w:t>
      </w:r>
      <w:r w:rsidR="00365F5F" w:rsidRPr="00FA6AB5">
        <w:rPr>
          <w:rFonts w:ascii="Times New Roman" w:hAnsi="Times New Roman" w:cs="Times New Roman"/>
          <w:sz w:val="24"/>
          <w:szCs w:val="24"/>
        </w:rPr>
        <w:t>,</w:t>
      </w:r>
      <w:r w:rsidR="0085438D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8E5F37" w:rsidRPr="00FA6AB5">
        <w:rPr>
          <w:rFonts w:ascii="Times New Roman" w:hAnsi="Times New Roman" w:cs="Times New Roman"/>
          <w:sz w:val="24"/>
          <w:szCs w:val="24"/>
        </w:rPr>
        <w:t>es mediante</w:t>
      </w:r>
      <w:r w:rsidR="00153209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F64B99" w:rsidRPr="00FA6AB5">
        <w:rPr>
          <w:rFonts w:ascii="Times New Roman" w:hAnsi="Times New Roman" w:cs="Times New Roman"/>
          <w:sz w:val="24"/>
          <w:szCs w:val="24"/>
        </w:rPr>
        <w:t xml:space="preserve">digestión de proteínas y posterior </w:t>
      </w:r>
      <w:r w:rsidR="00153209" w:rsidRPr="00FA6AB5">
        <w:rPr>
          <w:rFonts w:ascii="Times New Roman" w:hAnsi="Times New Roman" w:cs="Times New Roman"/>
          <w:sz w:val="24"/>
          <w:szCs w:val="24"/>
        </w:rPr>
        <w:t xml:space="preserve">análisis de Espectrometría de </w:t>
      </w:r>
      <w:r w:rsidR="00F64B99" w:rsidRPr="00FA6AB5">
        <w:rPr>
          <w:rFonts w:ascii="Times New Roman" w:hAnsi="Times New Roman" w:cs="Times New Roman"/>
          <w:sz w:val="24"/>
          <w:szCs w:val="24"/>
        </w:rPr>
        <w:t>M</w:t>
      </w:r>
      <w:r w:rsidR="00153209" w:rsidRPr="00FA6AB5">
        <w:rPr>
          <w:rFonts w:ascii="Times New Roman" w:hAnsi="Times New Roman" w:cs="Times New Roman"/>
          <w:sz w:val="24"/>
          <w:szCs w:val="24"/>
        </w:rPr>
        <w:t xml:space="preserve">asas en </w:t>
      </w:r>
      <w:r w:rsidR="00F64B99" w:rsidRPr="00FA6AB5">
        <w:rPr>
          <w:rFonts w:ascii="Times New Roman" w:hAnsi="Times New Roman" w:cs="Times New Roman"/>
          <w:sz w:val="24"/>
          <w:szCs w:val="24"/>
        </w:rPr>
        <w:t xml:space="preserve">Tándem, </w:t>
      </w:r>
      <w:r w:rsidR="008E5F37" w:rsidRPr="00FA6AB5">
        <w:rPr>
          <w:rFonts w:ascii="Times New Roman" w:hAnsi="Times New Roman" w:cs="Times New Roman"/>
          <w:sz w:val="24"/>
          <w:szCs w:val="24"/>
        </w:rPr>
        <w:t>el cual</w:t>
      </w:r>
      <w:r w:rsidR="00365F5F" w:rsidRPr="00FA6AB5">
        <w:rPr>
          <w:rFonts w:ascii="Times New Roman" w:hAnsi="Times New Roman" w:cs="Times New Roman"/>
          <w:sz w:val="24"/>
          <w:szCs w:val="24"/>
        </w:rPr>
        <w:t xml:space="preserve"> es altamente confiable</w:t>
      </w:r>
      <w:r w:rsidR="008E5F37" w:rsidRPr="00FA6AB5">
        <w:rPr>
          <w:rFonts w:ascii="Times New Roman" w:hAnsi="Times New Roman" w:cs="Times New Roman"/>
          <w:sz w:val="24"/>
          <w:szCs w:val="24"/>
        </w:rPr>
        <w:t xml:space="preserve"> y especifico</w:t>
      </w:r>
      <w:r w:rsidR="00FC784E" w:rsidRPr="00FA6AB5">
        <w:rPr>
          <w:rFonts w:ascii="Times New Roman" w:hAnsi="Times New Roman" w:cs="Times New Roman"/>
          <w:sz w:val="24"/>
          <w:szCs w:val="24"/>
        </w:rPr>
        <w:t xml:space="preserve"> y</w:t>
      </w:r>
      <w:r w:rsidR="00365F5F" w:rsidRPr="00FA6AB5">
        <w:rPr>
          <w:rFonts w:ascii="Times New Roman" w:hAnsi="Times New Roman" w:cs="Times New Roman"/>
          <w:sz w:val="24"/>
          <w:szCs w:val="24"/>
        </w:rPr>
        <w:t>, hace</w:t>
      </w:r>
      <w:r w:rsidR="00F64B99" w:rsidRPr="00FA6AB5">
        <w:rPr>
          <w:rFonts w:ascii="Times New Roman" w:hAnsi="Times New Roman" w:cs="Times New Roman"/>
          <w:sz w:val="24"/>
          <w:szCs w:val="24"/>
        </w:rPr>
        <w:t xml:space="preserve"> posible determinar alergénicos como el Cor a 8, Cor a 9 y el Cor a 11</w:t>
      </w:r>
      <w:r w:rsidR="0085438D" w:rsidRPr="00FA6AB5">
        <w:rPr>
          <w:rFonts w:ascii="Times New Roman" w:hAnsi="Times New Roman" w:cs="Times New Roman"/>
          <w:sz w:val="24"/>
          <w:szCs w:val="24"/>
        </w:rPr>
        <w:t xml:space="preserve">, o cualquier otra proteína o </w:t>
      </w:r>
      <w:r w:rsidR="0060251F" w:rsidRPr="00FA6AB5">
        <w:rPr>
          <w:rFonts w:ascii="Times New Roman" w:hAnsi="Times New Roman" w:cs="Times New Roman"/>
          <w:sz w:val="24"/>
          <w:szCs w:val="24"/>
        </w:rPr>
        <w:t>péptido</w:t>
      </w:r>
      <w:r w:rsidR="00F64B99" w:rsidRPr="00FA6AB5">
        <w:rPr>
          <w:rFonts w:ascii="Times New Roman" w:hAnsi="Times New Roman" w:cs="Times New Roman"/>
          <w:sz w:val="24"/>
          <w:szCs w:val="24"/>
        </w:rPr>
        <w:t xml:space="preserve"> en alimentos</w:t>
      </w:r>
      <w:r w:rsidR="00365F5F" w:rsidRPr="00FA6AB5">
        <w:rPr>
          <w:rFonts w:ascii="Times New Roman" w:hAnsi="Times New Roman" w:cs="Times New Roman"/>
          <w:sz w:val="24"/>
          <w:szCs w:val="24"/>
        </w:rPr>
        <w:t>, abarcando así, un amplio espectro de alergénicos en un</w:t>
      </w:r>
      <w:r w:rsidR="009F1183" w:rsidRPr="00FA6AB5">
        <w:rPr>
          <w:rFonts w:ascii="Times New Roman" w:hAnsi="Times New Roman" w:cs="Times New Roman"/>
          <w:sz w:val="24"/>
          <w:szCs w:val="24"/>
        </w:rPr>
        <w:t xml:space="preserve"> solo</w:t>
      </w:r>
      <w:r w:rsidR="00365F5F" w:rsidRPr="00FA6AB5">
        <w:rPr>
          <w:rFonts w:ascii="Times New Roman" w:hAnsi="Times New Roman" w:cs="Times New Roman"/>
          <w:sz w:val="24"/>
          <w:szCs w:val="24"/>
        </w:rPr>
        <w:t xml:space="preserve"> analito</w:t>
      </w:r>
      <w:r w:rsidR="00735B3E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&lt;EndNote&gt;&lt;Cite&gt;&lt;Author&gt;Ansari&lt;/Author&gt;&lt;Year&gt;2012&lt;/Year&gt;&lt;RecNum&gt;68&lt;/RecNum&gt;&lt;DisplayText&gt;[20]&lt;/DisplayText&gt;&lt;record&gt;&lt;rec-number&gt;68&lt;/rec-number&gt;&lt;foreign-keys&gt;&lt;key app="EN" db-id="e5swv90a750z5ye5ea0ppvrbt2aasefvefw2"&gt;68&lt;/key&gt;&lt;/foreign-keys&gt;&lt;ref-type name="Journal Article"&gt;17&lt;/ref-type&gt;&lt;contributors&gt;&lt;authors&gt;&lt;author&gt;Ansari, P.&lt;/author&gt;&lt;author&gt;Stoppacher, N.&lt;/author&gt;&lt;author&gt;Baumgartner, S.&lt;/author&gt;&lt;/authors&gt;&lt;/contributors&gt;&lt;auth-address&gt;Christian Doppler Laboratory for Rapid Test Systems for Allergenic Food Contaminants, Center for Analytical Chemistry, Department IFA-Tulln, University of Natural Resources and Life Sciences, Konrad Lorenz Str. 20, 3430 Tulln, Austria.&lt;/auth-address&gt;&lt;titles&gt;&lt;title&gt;Marker peptide selection for the determination of hazelnut by LC-MS/MS and occurrence in other nuts&lt;/title&gt;&lt;secondary-title&gt;Anal Bioanal Chem&lt;/secondary-title&gt;&lt;alt-title&gt;Analytical and bioanalytical chemistry&lt;/alt-title&gt;&lt;/titles&gt;&lt;periodical&gt;&lt;full-title&gt;Anal Bioanal Chem&lt;/full-title&gt;&lt;abbr-1&gt;Analytical and bioanalytical chemistry&lt;/abbr-1&gt;&lt;/periodical&gt;&lt;alt-periodical&gt;&lt;full-title&gt;Anal Bioanal Chem&lt;/full-title&gt;&lt;abbr-1&gt;Analytical and bioanalytical chemistry&lt;/abbr-1&gt;&lt;/alt-periodical&gt;&lt;pages&gt;2607-15&lt;/pages&gt;&lt;volume&gt;402&lt;/volume&gt;&lt;number&gt;8&lt;/number&gt;&lt;keywords&gt;&lt;keyword&gt;Blotting, Western&lt;/keyword&gt;&lt;keyword&gt;Chromatography, High Pressure Liquid&lt;/keyword&gt;&lt;keyword&gt;Corylus/*chemistry&lt;/keyword&gt;&lt;keyword&gt;Electrophoresis&lt;/keyword&gt;&lt;keyword&gt;Nuts/*chemistry&lt;/keyword&gt;&lt;keyword&gt;Peptides/*analysis&lt;/keyword&gt;&lt;keyword&gt;Tandem Mass Spectrometry&lt;/keyword&gt;&lt;/keywords&gt;&lt;dates&gt;&lt;year&gt;2012&lt;/year&gt;&lt;pub-dates&gt;&lt;date&gt;Mar&lt;/date&gt;&lt;/pub-dates&gt;&lt;/dates&gt;&lt;isbn&gt;1618-2650 (Electronic)&lt;/isbn&gt;&lt;accession-num&gt;21735061&lt;/accession-num&gt;&lt;urls&gt;&lt;related-urls&gt;&lt;url&gt;http://www.ncbi.nlm.nih.gov/pubmed/21735061&lt;/url&gt;&lt;/related-urls&gt;&lt;/urls&gt;&lt;electronic-resource-num&gt;10.1007/s00216-011-5218-6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20" w:tooltip="Ansari, 2012 #68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20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735B3E">
        <w:rPr>
          <w:rFonts w:ascii="Times New Roman" w:hAnsi="Times New Roman" w:cs="Times New Roman"/>
          <w:sz w:val="24"/>
          <w:szCs w:val="24"/>
        </w:rPr>
        <w:t>.</w:t>
      </w:r>
      <w:r w:rsidR="00597646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0A509B" w:rsidRPr="00FA6AB5">
        <w:rPr>
          <w:rFonts w:ascii="Times New Roman" w:hAnsi="Times New Roman" w:cs="Times New Roman"/>
          <w:sz w:val="24"/>
          <w:szCs w:val="24"/>
        </w:rPr>
        <w:t>La unión de los principales alergénicos Pis V 1, Pis V 2, Pis V3 y 4 con la IgE, presentes en pistachos, los cuales son asados en vapor, entre otros procesos y, observados en geles de SDS,</w:t>
      </w:r>
      <w:r w:rsidR="00C84E6B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0A509B" w:rsidRPr="00FA6AB5">
        <w:rPr>
          <w:rFonts w:ascii="Times New Roman" w:hAnsi="Times New Roman" w:cs="Times New Roman"/>
          <w:sz w:val="24"/>
          <w:szCs w:val="24"/>
        </w:rPr>
        <w:t xml:space="preserve">se </w:t>
      </w:r>
      <w:r w:rsidR="00F075BC" w:rsidRPr="00FA6AB5">
        <w:rPr>
          <w:rFonts w:ascii="Times New Roman" w:hAnsi="Times New Roman" w:cs="Times New Roman"/>
          <w:sz w:val="24"/>
          <w:szCs w:val="24"/>
        </w:rPr>
        <w:t>ven afectados</w:t>
      </w:r>
      <w:r w:rsidR="00DA626F" w:rsidRPr="00FA6AB5">
        <w:rPr>
          <w:rFonts w:ascii="Times New Roman" w:hAnsi="Times New Roman" w:cs="Times New Roman"/>
          <w:sz w:val="24"/>
          <w:szCs w:val="24"/>
        </w:rPr>
        <w:t xml:space="preserve"> significativamente </w:t>
      </w:r>
      <w:r w:rsidR="00F075BC" w:rsidRPr="00FA6AB5">
        <w:rPr>
          <w:rFonts w:ascii="Times New Roman" w:hAnsi="Times New Roman" w:cs="Times New Roman"/>
          <w:sz w:val="24"/>
          <w:szCs w:val="24"/>
        </w:rPr>
        <w:t xml:space="preserve">en </w:t>
      </w:r>
      <w:r w:rsidR="00DA626F" w:rsidRPr="00FA6AB5">
        <w:rPr>
          <w:rFonts w:ascii="Times New Roman" w:hAnsi="Times New Roman" w:cs="Times New Roman"/>
          <w:sz w:val="24"/>
          <w:szCs w:val="24"/>
        </w:rPr>
        <w:t xml:space="preserve">la unión </w:t>
      </w:r>
      <w:r w:rsidR="00F075BC" w:rsidRPr="00FA6AB5">
        <w:rPr>
          <w:rFonts w:ascii="Times New Roman" w:hAnsi="Times New Roman" w:cs="Times New Roman"/>
          <w:sz w:val="24"/>
          <w:szCs w:val="24"/>
        </w:rPr>
        <w:t xml:space="preserve">de </w:t>
      </w:r>
      <w:r w:rsidR="000A509B" w:rsidRPr="00FA6AB5">
        <w:rPr>
          <w:rFonts w:ascii="Times New Roman" w:hAnsi="Times New Roman" w:cs="Times New Roman"/>
          <w:sz w:val="24"/>
          <w:szCs w:val="24"/>
        </w:rPr>
        <w:t>alergénicos con la IgE</w:t>
      </w:r>
      <w:r w:rsidR="00926AD5" w:rsidRPr="00FA6AB5">
        <w:rPr>
          <w:rFonts w:ascii="Times New Roman" w:hAnsi="Times New Roman" w:cs="Times New Roman"/>
          <w:sz w:val="24"/>
          <w:szCs w:val="24"/>
        </w:rPr>
        <w:t>,</w:t>
      </w:r>
      <w:r w:rsidR="008C6396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691FA2" w:rsidRPr="00FA6AB5">
        <w:rPr>
          <w:rFonts w:ascii="Times New Roman" w:hAnsi="Times New Roman" w:cs="Times New Roman"/>
          <w:sz w:val="24"/>
          <w:szCs w:val="24"/>
        </w:rPr>
        <w:t xml:space="preserve">sin alterar la calidad, color, sabor y textura del pistacho, </w:t>
      </w:r>
      <w:r w:rsidR="00597646" w:rsidRPr="00FA6AB5">
        <w:rPr>
          <w:rFonts w:ascii="Times New Roman" w:hAnsi="Times New Roman" w:cs="Times New Roman"/>
          <w:sz w:val="24"/>
          <w:szCs w:val="24"/>
        </w:rPr>
        <w:t>siendo esto</w:t>
      </w:r>
      <w:r w:rsidR="00691FA2" w:rsidRPr="00FA6AB5">
        <w:rPr>
          <w:rFonts w:ascii="Times New Roman" w:hAnsi="Times New Roman" w:cs="Times New Roman"/>
          <w:sz w:val="24"/>
          <w:szCs w:val="24"/>
        </w:rPr>
        <w:t xml:space="preserve"> una opción para la </w:t>
      </w:r>
      <w:r w:rsidR="00F075BC" w:rsidRPr="00FA6AB5">
        <w:rPr>
          <w:rFonts w:ascii="Times New Roman" w:hAnsi="Times New Roman" w:cs="Times New Roman"/>
          <w:sz w:val="24"/>
          <w:szCs w:val="24"/>
        </w:rPr>
        <w:t>comercialización de este fruto</w:t>
      </w:r>
      <w:r w:rsidR="00691FA2" w:rsidRPr="00FA6AB5">
        <w:rPr>
          <w:rFonts w:ascii="Times New Roman" w:hAnsi="Times New Roman" w:cs="Times New Roman"/>
          <w:sz w:val="24"/>
          <w:szCs w:val="24"/>
        </w:rPr>
        <w:t xml:space="preserve">, disminuyendo en gran medida </w:t>
      </w:r>
      <w:r w:rsidR="00DA37F8" w:rsidRPr="00FA6AB5">
        <w:rPr>
          <w:rFonts w:ascii="Times New Roman" w:hAnsi="Times New Roman" w:cs="Times New Roman"/>
          <w:sz w:val="24"/>
          <w:szCs w:val="24"/>
        </w:rPr>
        <w:t>el riesgo de presentar alguna reacción alérgica</w:t>
      </w:r>
      <w:r w:rsidR="00691FA2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PEVuZE5vdGU+PENpdGU+PEF1dGhvcj5Ob29yYmFraHNoPC9BdXRob3I+PFllYXI+MjAxMDwvWWVh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</w:fldData>
        </w:fldChar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PEVuZE5vdGU+PENpdGU+PEF1dGhvcj5Ob29yYmFraHNoPC9BdXRob3I+PFllYXI+MjAxMDwvWWVh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</w:fldData>
        </w:fldChar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37D89">
        <w:rPr>
          <w:rFonts w:ascii="Times New Roman" w:hAnsi="Times New Roman" w:cs="Times New Roman"/>
          <w:sz w:val="24"/>
          <w:szCs w:val="24"/>
        </w:rPr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837D89">
        <w:rPr>
          <w:rFonts w:ascii="Times New Roman" w:hAnsi="Times New Roman" w:cs="Times New Roman"/>
          <w:sz w:val="24"/>
          <w:szCs w:val="24"/>
        </w:rPr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24" w:tooltip="Noorbakhsh, 2010 #403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24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B6238C">
        <w:rPr>
          <w:rFonts w:ascii="Times New Roman" w:hAnsi="Times New Roman" w:cs="Times New Roman"/>
          <w:sz w:val="24"/>
          <w:szCs w:val="24"/>
        </w:rPr>
        <w:t>.</w:t>
      </w:r>
    </w:p>
    <w:p w:rsidR="008C4805" w:rsidRPr="00FA6AB5" w:rsidRDefault="00926AD5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>Por otro lado l</w:t>
      </w:r>
      <w:r w:rsidR="00276377" w:rsidRPr="00FA6AB5">
        <w:rPr>
          <w:rFonts w:ascii="Times New Roman" w:hAnsi="Times New Roman" w:cs="Times New Roman"/>
          <w:sz w:val="24"/>
          <w:szCs w:val="24"/>
        </w:rPr>
        <w:t xml:space="preserve">a proteína similar a la ciclina, </w:t>
      </w:r>
      <w:r w:rsidR="000B59E9" w:rsidRPr="00FA6AB5">
        <w:rPr>
          <w:rFonts w:ascii="Times New Roman" w:hAnsi="Times New Roman" w:cs="Times New Roman"/>
          <w:sz w:val="24"/>
          <w:szCs w:val="24"/>
        </w:rPr>
        <w:t xml:space="preserve">determinada por SDS-PAGE, ELISA y espectrometría de masas, </w:t>
      </w:r>
      <w:r w:rsidR="00276377" w:rsidRPr="00FA6AB5">
        <w:rPr>
          <w:rFonts w:ascii="Times New Roman" w:hAnsi="Times New Roman" w:cs="Times New Roman"/>
          <w:sz w:val="24"/>
          <w:szCs w:val="24"/>
        </w:rPr>
        <w:t xml:space="preserve">en nueces de </w:t>
      </w:r>
      <w:r w:rsidR="00276377" w:rsidRPr="00FA6AB5">
        <w:rPr>
          <w:rFonts w:ascii="Times New Roman" w:hAnsi="Times New Roman" w:cs="Times New Roman"/>
          <w:i/>
          <w:sz w:val="24"/>
          <w:szCs w:val="24"/>
        </w:rPr>
        <w:t>Carya illinoinensis</w:t>
      </w:r>
      <w:r w:rsidR="00276377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F075BC" w:rsidRPr="00FA6AB5">
        <w:rPr>
          <w:rFonts w:ascii="Times New Roman" w:hAnsi="Times New Roman" w:cs="Times New Roman"/>
          <w:sz w:val="24"/>
          <w:szCs w:val="24"/>
        </w:rPr>
        <w:t>es</w:t>
      </w:r>
      <w:r w:rsidR="000B59E9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276377" w:rsidRPr="00FA6AB5">
        <w:rPr>
          <w:rFonts w:ascii="Times New Roman" w:hAnsi="Times New Roman" w:cs="Times New Roman"/>
          <w:sz w:val="24"/>
          <w:szCs w:val="24"/>
        </w:rPr>
        <w:t>causa</w:t>
      </w:r>
      <w:r w:rsidR="00F075BC" w:rsidRPr="00FA6AB5">
        <w:rPr>
          <w:rFonts w:ascii="Times New Roman" w:hAnsi="Times New Roman" w:cs="Times New Roman"/>
          <w:sz w:val="24"/>
          <w:szCs w:val="24"/>
        </w:rPr>
        <w:t>nte de</w:t>
      </w:r>
      <w:r w:rsidR="00276377" w:rsidRPr="00FA6AB5">
        <w:rPr>
          <w:rFonts w:ascii="Times New Roman" w:hAnsi="Times New Roman" w:cs="Times New Roman"/>
          <w:sz w:val="24"/>
          <w:szCs w:val="24"/>
        </w:rPr>
        <w:t xml:space="preserve"> reacciones cruzadas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&lt;EndNote&gt;&lt;Cite&gt;&lt;Author&gt;Polenta&lt;/Author&gt;&lt;Year&gt;2009&lt;/Year&gt;&lt;RecNum&gt;88&lt;/RecNum&gt;&lt;DisplayText&gt;[25]&lt;/DisplayText&gt;&lt;record&gt;&lt;rec-number&gt;88&lt;/rec-number&gt;&lt;foreign-keys&gt;&lt;key app="EN" db-id="e5swv90a750z5ye5ea0ppvrbt2aasefvefw2"&gt;88&lt;/key&gt;&lt;/foreign-keys&gt;&lt;ref-type name="Journal Article"&gt;17&lt;/ref-type&gt;&lt;contributors&gt;&lt;authors&gt;&lt;author&gt;Polenta, Gustavo&lt;/author&gt;&lt;author&gt;Godefroy-Benrejeb, Samuel&lt;/author&gt;&lt;author&gt;Delahaut, Philippe&lt;/author&gt;&lt;author&gt;Weber, Dorcas&lt;/author&gt;&lt;author&gt;Abbott, Michael&lt;/author&gt;&lt;/authors&gt;&lt;/contributors&gt;&lt;titles&gt;&lt;title&gt;Development of a Competitive ELISA for the Detection of Pecan (Carya illinoinensis (Wangenh.) K. Koch) Traces in Food&lt;/title&gt;&lt;secondary-title&gt;Food Analytical Methods&lt;/secondary-title&gt;&lt;/titles&gt;&lt;periodical&gt;&lt;full-title&gt;Food Analytical Methods&lt;/full-title&gt;&lt;/periodical&gt;&lt;pages&gt;375-381&lt;/pages&gt;&lt;volume&gt;3&lt;/volume&gt;&lt;number&gt;4&lt;/number&gt;&lt;dates&gt;&lt;year&gt;2009&lt;/year&gt;&lt;/dates&gt;&lt;isbn&gt;1936-9751&amp;#xD;1936-976X&lt;/isbn&gt;&lt;urls&gt;&lt;/urls&gt;&lt;electronic-resource-num&gt;10.1007/s12161-009-9075-2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25" w:tooltip="Polenta, 2009 #88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25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2D57E5" w:rsidRPr="00FA6AB5">
        <w:rPr>
          <w:rFonts w:ascii="Times New Roman" w:hAnsi="Times New Roman" w:cs="Times New Roman"/>
          <w:sz w:val="24"/>
          <w:szCs w:val="24"/>
        </w:rPr>
        <w:t xml:space="preserve"> con otra proteína </w:t>
      </w:r>
      <w:r w:rsidR="000B59E9" w:rsidRPr="00FA6AB5">
        <w:rPr>
          <w:rFonts w:ascii="Times New Roman" w:hAnsi="Times New Roman" w:cs="Times New Roman"/>
          <w:sz w:val="24"/>
          <w:szCs w:val="24"/>
        </w:rPr>
        <w:t>de</w:t>
      </w:r>
      <w:r w:rsidR="002D57E5" w:rsidRPr="00FA6AB5">
        <w:rPr>
          <w:rFonts w:ascii="Times New Roman" w:hAnsi="Times New Roman" w:cs="Times New Roman"/>
          <w:sz w:val="24"/>
          <w:szCs w:val="24"/>
        </w:rPr>
        <w:t xml:space="preserve"> un peso molecular de 64 k</w:t>
      </w:r>
      <w:r w:rsidR="003D239B" w:rsidRPr="00FA6AB5">
        <w:rPr>
          <w:rFonts w:ascii="Times New Roman" w:hAnsi="Times New Roman" w:cs="Times New Roman"/>
          <w:sz w:val="24"/>
          <w:szCs w:val="24"/>
        </w:rPr>
        <w:t>Da</w:t>
      </w:r>
      <w:r w:rsidR="000B59E9" w:rsidRPr="00FA6AB5">
        <w:rPr>
          <w:rFonts w:ascii="Times New Roman" w:hAnsi="Times New Roman" w:cs="Times New Roman"/>
          <w:sz w:val="24"/>
          <w:szCs w:val="24"/>
        </w:rPr>
        <w:t>,</w:t>
      </w:r>
      <w:r w:rsidR="003D239B" w:rsidRPr="00FA6AB5">
        <w:rPr>
          <w:rFonts w:ascii="Times New Roman" w:hAnsi="Times New Roman" w:cs="Times New Roman"/>
          <w:sz w:val="24"/>
          <w:szCs w:val="24"/>
        </w:rPr>
        <w:t xml:space="preserve"> de la familia de la </w:t>
      </w:r>
      <w:r w:rsidR="003D239B" w:rsidRPr="00FA6AB5">
        <w:rPr>
          <w:rFonts w:ascii="Times New Roman" w:hAnsi="Times New Roman" w:cs="Times New Roman"/>
          <w:sz w:val="24"/>
          <w:szCs w:val="24"/>
        </w:rPr>
        <w:lastRenderedPageBreak/>
        <w:t>vicilina</w:t>
      </w:r>
      <w:r w:rsidR="002D57E5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276377" w:rsidRPr="00FA6AB5">
        <w:rPr>
          <w:rFonts w:ascii="Times New Roman" w:hAnsi="Times New Roman" w:cs="Times New Roman"/>
          <w:sz w:val="24"/>
          <w:szCs w:val="24"/>
        </w:rPr>
        <w:t>en consumidores sensibles</w:t>
      </w:r>
      <w:r w:rsidR="002D57E5" w:rsidRPr="00FA6AB5">
        <w:rPr>
          <w:rFonts w:ascii="Times New Roman" w:hAnsi="Times New Roman" w:cs="Times New Roman"/>
          <w:sz w:val="24"/>
          <w:szCs w:val="24"/>
        </w:rPr>
        <w:t>,</w:t>
      </w:r>
      <w:r w:rsidR="000B59E9" w:rsidRPr="00FA6AB5">
        <w:rPr>
          <w:rFonts w:ascii="Times New Roman" w:hAnsi="Times New Roman" w:cs="Times New Roman"/>
          <w:sz w:val="24"/>
          <w:szCs w:val="24"/>
        </w:rPr>
        <w:t xml:space="preserve"> provocándoles </w:t>
      </w:r>
      <w:r w:rsidR="00F075BC" w:rsidRPr="00FA6AB5">
        <w:rPr>
          <w:rFonts w:ascii="Times New Roman" w:hAnsi="Times New Roman" w:cs="Times New Roman"/>
          <w:sz w:val="24"/>
          <w:szCs w:val="24"/>
        </w:rPr>
        <w:t>reacciones alergénicas</w:t>
      </w:r>
      <w:r w:rsidR="000B59E9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FC784E" w:rsidRPr="00FA6AB5">
        <w:rPr>
          <w:rFonts w:ascii="Times New Roman" w:hAnsi="Times New Roman" w:cs="Times New Roman"/>
          <w:sz w:val="24"/>
          <w:szCs w:val="24"/>
        </w:rPr>
        <w:t xml:space="preserve">cruzadas </w:t>
      </w:r>
      <w:r w:rsidR="000B59E9" w:rsidRPr="00FA6AB5">
        <w:rPr>
          <w:rFonts w:ascii="Times New Roman" w:hAnsi="Times New Roman" w:cs="Times New Roman"/>
          <w:sz w:val="24"/>
          <w:szCs w:val="24"/>
        </w:rPr>
        <w:t>que puede ser muy severa</w:t>
      </w:r>
      <w:r w:rsidR="00F075BC" w:rsidRPr="00FA6AB5">
        <w:rPr>
          <w:rFonts w:ascii="Times New Roman" w:hAnsi="Times New Roman" w:cs="Times New Roman"/>
          <w:sz w:val="24"/>
          <w:szCs w:val="24"/>
        </w:rPr>
        <w:t>s</w:t>
      </w:r>
      <w:r w:rsidR="000B59E9" w:rsidRPr="00FA6AB5">
        <w:rPr>
          <w:rFonts w:ascii="Times New Roman" w:hAnsi="Times New Roman" w:cs="Times New Roman"/>
          <w:sz w:val="24"/>
          <w:szCs w:val="24"/>
        </w:rPr>
        <w:t xml:space="preserve"> en algunos consumidores</w:t>
      </w:r>
      <w:r w:rsidR="00F075BC" w:rsidRPr="00FA6AB5">
        <w:rPr>
          <w:rFonts w:ascii="Times New Roman" w:hAnsi="Times New Roman" w:cs="Times New Roman"/>
          <w:sz w:val="24"/>
          <w:szCs w:val="24"/>
        </w:rPr>
        <w:t xml:space="preserve">, obteniendo así, probables soluciones proteómicas para detección y prevención de </w:t>
      </w:r>
      <w:r w:rsidR="00FC784E" w:rsidRPr="00FA6AB5">
        <w:rPr>
          <w:rFonts w:ascii="Times New Roman" w:hAnsi="Times New Roman" w:cs="Times New Roman"/>
          <w:sz w:val="24"/>
          <w:szCs w:val="24"/>
        </w:rPr>
        <w:t>estas reacciones</w:t>
      </w:r>
      <w:r w:rsidR="00F075BC" w:rsidRPr="00FA6AB5">
        <w:rPr>
          <w:rFonts w:ascii="Times New Roman" w:hAnsi="Times New Roman" w:cs="Times New Roman"/>
          <w:sz w:val="24"/>
          <w:szCs w:val="24"/>
        </w:rPr>
        <w:t xml:space="preserve"> entre proteínas que incrementen el riesgo de daño en la salud</w:t>
      </w:r>
      <w:r w:rsidR="003C4749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&lt;EndNote&gt;&lt;Cite&gt;&lt;Author&gt;Polenta&lt;/Author&gt;&lt;Year&gt;2011&lt;/Year&gt;&lt;RecNum&gt;60&lt;/RecNum&gt;&lt;DisplayText&gt;[18]&lt;/DisplayText&gt;&lt;record&gt;&lt;rec-number&gt;60&lt;/rec-number&gt;&lt;foreign-keys&gt;&lt;key app="EN" db-id="e5swv90a750z5ye5ea0ppvrbt2aasefvefw2"&gt;60&lt;/key&gt;&lt;/foreign-keys&gt;&lt;ref-type name="Journal Article"&gt;17&lt;/ref-type&gt;&lt;contributors&gt;&lt;authors&gt;&lt;author&gt;Polenta, Gustavo Alberto&lt;/author&gt;&lt;author&gt;Weber, Dorcas&lt;/author&gt;&lt;author&gt;Godefroy-Benrejeb, Samuel&lt;/author&gt;&lt;author&gt;Abbott, Michael&lt;/author&gt;&lt;/authors&gt;&lt;/contributors&gt;&lt;titles&gt;&lt;title&gt;Effect of Processing on the Detectability of Pecan Proteins Assessed by Immunological and Proteomic Tools&lt;/title&gt;&lt;secondary-title&gt;Food Analytical Methods&lt;/secondary-title&gt;&lt;/titles&gt;&lt;periodical&gt;&lt;full-title&gt;Food Analytical Methods&lt;/full-title&gt;&lt;/periodical&gt;&lt;pages&gt;216-225&lt;/pages&gt;&lt;volume&gt;5&lt;/volume&gt;&lt;number&gt;2&lt;/number&gt;&lt;dates&gt;&lt;year&gt;2011&lt;/year&gt;&lt;/dates&gt;&lt;isbn&gt;1936-9751&amp;#xD;1936-976X&lt;/isbn&gt;&lt;urls&gt;&lt;/urls&gt;&lt;electronic-resource-num&gt;10.1007/s12161-011-9255-8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18" w:tooltip="Polenta, 2011 #60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18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4F48AC" w:rsidRPr="00FA6AB5">
        <w:rPr>
          <w:rFonts w:ascii="Times New Roman" w:hAnsi="Times New Roman" w:cs="Times New Roman"/>
          <w:sz w:val="24"/>
          <w:szCs w:val="24"/>
        </w:rPr>
        <w:t>.</w:t>
      </w:r>
    </w:p>
    <w:p w:rsidR="001D1254" w:rsidRPr="00FA6AB5" w:rsidRDefault="001D1254" w:rsidP="00D2760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B5">
        <w:rPr>
          <w:rFonts w:ascii="Times New Roman" w:hAnsi="Times New Roman" w:cs="Times New Roman"/>
          <w:b/>
          <w:sz w:val="24"/>
          <w:szCs w:val="24"/>
        </w:rPr>
        <w:t>Proteómica en frutos secos almacenados</w:t>
      </w:r>
    </w:p>
    <w:p w:rsidR="00E65359" w:rsidRPr="00FA6AB5" w:rsidRDefault="005F6A55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 xml:space="preserve">La proteómica </w:t>
      </w:r>
      <w:r w:rsidR="005B3D4F" w:rsidRPr="00FA6AB5">
        <w:rPr>
          <w:rFonts w:ascii="Times New Roman" w:hAnsi="Times New Roman" w:cs="Times New Roman"/>
          <w:sz w:val="24"/>
          <w:szCs w:val="24"/>
        </w:rPr>
        <w:t>se comienza a enfoc</w:t>
      </w:r>
      <w:r w:rsidRPr="00FA6AB5">
        <w:rPr>
          <w:rFonts w:ascii="Times New Roman" w:hAnsi="Times New Roman" w:cs="Times New Roman"/>
          <w:sz w:val="24"/>
          <w:szCs w:val="24"/>
        </w:rPr>
        <w:t xml:space="preserve">ar </w:t>
      </w:r>
      <w:r w:rsidR="005B3D4F" w:rsidRPr="00FA6AB5">
        <w:rPr>
          <w:rFonts w:ascii="Times New Roman" w:hAnsi="Times New Roman" w:cs="Times New Roman"/>
          <w:sz w:val="24"/>
          <w:szCs w:val="24"/>
        </w:rPr>
        <w:t xml:space="preserve">en </w:t>
      </w:r>
      <w:r w:rsidR="00216904" w:rsidRPr="00FA6AB5">
        <w:rPr>
          <w:rFonts w:ascii="Times New Roman" w:hAnsi="Times New Roman" w:cs="Times New Roman"/>
          <w:sz w:val="24"/>
          <w:szCs w:val="24"/>
        </w:rPr>
        <w:t>el análisis de</w:t>
      </w:r>
      <w:r w:rsidR="008E0EDE" w:rsidRPr="00FA6AB5">
        <w:rPr>
          <w:rFonts w:ascii="Times New Roman" w:hAnsi="Times New Roman" w:cs="Times New Roman"/>
          <w:sz w:val="24"/>
          <w:szCs w:val="24"/>
        </w:rPr>
        <w:t xml:space="preserve"> propiedades de</w:t>
      </w:r>
      <w:r w:rsidR="005B3D4F" w:rsidRPr="00FA6AB5">
        <w:rPr>
          <w:rFonts w:ascii="Times New Roman" w:hAnsi="Times New Roman" w:cs="Times New Roman"/>
          <w:sz w:val="24"/>
          <w:szCs w:val="24"/>
        </w:rPr>
        <w:t xml:space="preserve"> alimentos almacenados, </w:t>
      </w:r>
      <w:r w:rsidR="00216904" w:rsidRPr="00FA6AB5">
        <w:rPr>
          <w:rFonts w:ascii="Times New Roman" w:hAnsi="Times New Roman" w:cs="Times New Roman"/>
          <w:sz w:val="24"/>
          <w:szCs w:val="24"/>
        </w:rPr>
        <w:t xml:space="preserve">con la finalidad de </w:t>
      </w:r>
      <w:r w:rsidR="005B3D4F" w:rsidRPr="00FA6AB5">
        <w:rPr>
          <w:rFonts w:ascii="Times New Roman" w:hAnsi="Times New Roman" w:cs="Times New Roman"/>
          <w:sz w:val="24"/>
          <w:szCs w:val="24"/>
        </w:rPr>
        <w:t>determinar los cambios bioquímicos y nutricionales</w:t>
      </w:r>
      <w:r w:rsidR="007611BF" w:rsidRPr="00FA6AB5">
        <w:rPr>
          <w:rFonts w:ascii="Times New Roman" w:hAnsi="Times New Roman" w:cs="Times New Roman"/>
          <w:sz w:val="24"/>
          <w:szCs w:val="24"/>
        </w:rPr>
        <w:t xml:space="preserve"> que </w:t>
      </w:r>
      <w:r w:rsidR="00216904" w:rsidRPr="00FA6AB5">
        <w:rPr>
          <w:rFonts w:ascii="Times New Roman" w:hAnsi="Times New Roman" w:cs="Times New Roman"/>
          <w:sz w:val="24"/>
          <w:szCs w:val="24"/>
        </w:rPr>
        <w:t xml:space="preserve">puedan </w:t>
      </w:r>
      <w:r w:rsidR="002F1246" w:rsidRPr="00FA6AB5">
        <w:rPr>
          <w:rFonts w:ascii="Times New Roman" w:hAnsi="Times New Roman" w:cs="Times New Roman"/>
          <w:sz w:val="24"/>
          <w:szCs w:val="24"/>
        </w:rPr>
        <w:t>modificarse</w:t>
      </w:r>
      <w:r w:rsidR="005B3D4F" w:rsidRPr="00FA6AB5">
        <w:rPr>
          <w:rFonts w:ascii="Times New Roman" w:hAnsi="Times New Roman" w:cs="Times New Roman"/>
          <w:sz w:val="24"/>
          <w:szCs w:val="24"/>
        </w:rPr>
        <w:t xml:space="preserve">. </w:t>
      </w:r>
      <w:r w:rsidR="00E65359" w:rsidRPr="00FA6AB5">
        <w:rPr>
          <w:rFonts w:ascii="Times New Roman" w:hAnsi="Times New Roman" w:cs="Times New Roman"/>
          <w:sz w:val="24"/>
          <w:szCs w:val="24"/>
        </w:rPr>
        <w:t>Los frutos secos,</w:t>
      </w:r>
      <w:r w:rsidR="0036603C" w:rsidRPr="00FA6AB5">
        <w:rPr>
          <w:rFonts w:ascii="Times New Roman" w:hAnsi="Times New Roman" w:cs="Times New Roman"/>
          <w:sz w:val="24"/>
          <w:szCs w:val="24"/>
        </w:rPr>
        <w:t xml:space="preserve"> después de ser cosechad</w:t>
      </w:r>
      <w:r w:rsidR="00E65359" w:rsidRPr="00FA6AB5">
        <w:rPr>
          <w:rFonts w:ascii="Times New Roman" w:hAnsi="Times New Roman" w:cs="Times New Roman"/>
          <w:sz w:val="24"/>
          <w:szCs w:val="24"/>
        </w:rPr>
        <w:t>o</w:t>
      </w:r>
      <w:r w:rsidR="0036603C" w:rsidRPr="00FA6AB5">
        <w:rPr>
          <w:rFonts w:ascii="Times New Roman" w:hAnsi="Times New Roman" w:cs="Times New Roman"/>
          <w:sz w:val="24"/>
          <w:szCs w:val="24"/>
        </w:rPr>
        <w:t>s</w:t>
      </w:r>
      <w:r w:rsidR="00104F46" w:rsidRPr="00FA6AB5">
        <w:rPr>
          <w:rFonts w:ascii="Times New Roman" w:hAnsi="Times New Roman" w:cs="Times New Roman"/>
          <w:sz w:val="24"/>
          <w:szCs w:val="24"/>
        </w:rPr>
        <w:t>,</w:t>
      </w:r>
      <w:r w:rsidR="0036603C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E65359" w:rsidRPr="00FA6AB5">
        <w:rPr>
          <w:rFonts w:ascii="Times New Roman" w:hAnsi="Times New Roman" w:cs="Times New Roman"/>
          <w:sz w:val="24"/>
          <w:szCs w:val="24"/>
        </w:rPr>
        <w:t>se almacenan</w:t>
      </w:r>
      <w:r w:rsidR="0036603C" w:rsidRPr="00FA6AB5">
        <w:rPr>
          <w:rFonts w:ascii="Times New Roman" w:hAnsi="Times New Roman" w:cs="Times New Roman"/>
          <w:sz w:val="24"/>
          <w:szCs w:val="24"/>
        </w:rPr>
        <w:t xml:space="preserve"> en condiciones que eviten la degradación, cambio fisiológico, morfológico y </w:t>
      </w:r>
      <w:r w:rsidR="00216904" w:rsidRPr="00FA6AB5">
        <w:rPr>
          <w:rFonts w:ascii="Times New Roman" w:hAnsi="Times New Roman" w:cs="Times New Roman"/>
          <w:sz w:val="24"/>
          <w:szCs w:val="24"/>
        </w:rPr>
        <w:t xml:space="preserve">disminución en </w:t>
      </w:r>
      <w:r w:rsidR="0036603C" w:rsidRPr="00FA6AB5">
        <w:rPr>
          <w:rFonts w:ascii="Times New Roman" w:hAnsi="Times New Roman" w:cs="Times New Roman"/>
          <w:sz w:val="24"/>
          <w:szCs w:val="24"/>
        </w:rPr>
        <w:t xml:space="preserve">la calidad, por lo que es </w:t>
      </w:r>
      <w:r w:rsidR="00216904" w:rsidRPr="00FA6AB5">
        <w:rPr>
          <w:rFonts w:ascii="Times New Roman" w:hAnsi="Times New Roman" w:cs="Times New Roman"/>
          <w:sz w:val="24"/>
          <w:szCs w:val="24"/>
        </w:rPr>
        <w:t>necesario</w:t>
      </w:r>
      <w:r w:rsidR="0036603C" w:rsidRPr="00FA6AB5">
        <w:rPr>
          <w:rFonts w:ascii="Times New Roman" w:hAnsi="Times New Roman" w:cs="Times New Roman"/>
          <w:sz w:val="24"/>
          <w:szCs w:val="24"/>
        </w:rPr>
        <w:t xml:space="preserve"> conocer </w:t>
      </w:r>
      <w:r w:rsidR="002F1246" w:rsidRPr="00FA6AB5">
        <w:rPr>
          <w:rFonts w:ascii="Times New Roman" w:hAnsi="Times New Roman" w:cs="Times New Roman"/>
          <w:sz w:val="24"/>
          <w:szCs w:val="24"/>
        </w:rPr>
        <w:t>las variables que generen</w:t>
      </w:r>
      <w:r w:rsidR="00216904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6576AC" w:rsidRPr="00FA6AB5">
        <w:rPr>
          <w:rFonts w:ascii="Times New Roman" w:hAnsi="Times New Roman" w:cs="Times New Roman"/>
          <w:sz w:val="24"/>
          <w:szCs w:val="24"/>
        </w:rPr>
        <w:t xml:space="preserve">posibles </w:t>
      </w:r>
      <w:r w:rsidR="0036603C" w:rsidRPr="00FA6AB5">
        <w:rPr>
          <w:rFonts w:ascii="Times New Roman" w:hAnsi="Times New Roman" w:cs="Times New Roman"/>
          <w:sz w:val="24"/>
          <w:szCs w:val="24"/>
        </w:rPr>
        <w:t xml:space="preserve">cambios </w:t>
      </w:r>
      <w:r w:rsidR="0004223A" w:rsidRPr="00FA6AB5">
        <w:rPr>
          <w:rFonts w:ascii="Times New Roman" w:hAnsi="Times New Roman" w:cs="Times New Roman"/>
          <w:sz w:val="24"/>
          <w:szCs w:val="24"/>
        </w:rPr>
        <w:t>en fruto</w:t>
      </w:r>
      <w:r w:rsidR="002F1246" w:rsidRPr="00FA6AB5">
        <w:rPr>
          <w:rFonts w:ascii="Times New Roman" w:hAnsi="Times New Roman" w:cs="Times New Roman"/>
          <w:sz w:val="24"/>
          <w:szCs w:val="24"/>
        </w:rPr>
        <w:t>s</w:t>
      </w:r>
      <w:r w:rsidR="0036603C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216904" w:rsidRPr="00FA6AB5">
        <w:rPr>
          <w:rFonts w:ascii="Times New Roman" w:hAnsi="Times New Roman" w:cs="Times New Roman"/>
          <w:sz w:val="24"/>
          <w:szCs w:val="24"/>
        </w:rPr>
        <w:t xml:space="preserve">secos </w:t>
      </w:r>
      <w:r w:rsidR="0036603C" w:rsidRPr="00FA6AB5">
        <w:rPr>
          <w:rFonts w:ascii="Times New Roman" w:hAnsi="Times New Roman" w:cs="Times New Roman"/>
          <w:sz w:val="24"/>
          <w:szCs w:val="24"/>
        </w:rPr>
        <w:t>una vez almacenad</w:t>
      </w:r>
      <w:r w:rsidR="00A0243D" w:rsidRPr="00FA6AB5">
        <w:rPr>
          <w:rFonts w:ascii="Times New Roman" w:hAnsi="Times New Roman" w:cs="Times New Roman"/>
          <w:sz w:val="24"/>
          <w:szCs w:val="24"/>
        </w:rPr>
        <w:t>os</w:t>
      </w:r>
      <w:r w:rsidR="006576AC" w:rsidRPr="00FA6AB5">
        <w:rPr>
          <w:rFonts w:ascii="Times New Roman" w:hAnsi="Times New Roman" w:cs="Times New Roman"/>
          <w:sz w:val="24"/>
          <w:szCs w:val="24"/>
        </w:rPr>
        <w:t>, para su</w:t>
      </w:r>
      <w:r w:rsidR="002F1246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36603C" w:rsidRPr="00FA6AB5">
        <w:rPr>
          <w:rFonts w:ascii="Times New Roman" w:hAnsi="Times New Roman" w:cs="Times New Roman"/>
          <w:sz w:val="24"/>
          <w:szCs w:val="24"/>
        </w:rPr>
        <w:t xml:space="preserve">posterior venta y consumo. </w:t>
      </w:r>
      <w:r w:rsidR="00A0243D" w:rsidRPr="00FA6AB5">
        <w:rPr>
          <w:rFonts w:ascii="Times New Roman" w:hAnsi="Times New Roman" w:cs="Times New Roman"/>
          <w:sz w:val="24"/>
          <w:szCs w:val="24"/>
        </w:rPr>
        <w:t>La germinación en l</w:t>
      </w:r>
      <w:r w:rsidR="0036603C" w:rsidRPr="00FA6AB5">
        <w:rPr>
          <w:rFonts w:ascii="Times New Roman" w:hAnsi="Times New Roman" w:cs="Times New Roman"/>
          <w:sz w:val="24"/>
          <w:szCs w:val="24"/>
        </w:rPr>
        <w:t xml:space="preserve">as nueces </w:t>
      </w:r>
      <w:r w:rsidR="00E65359" w:rsidRPr="00FA6AB5">
        <w:rPr>
          <w:rFonts w:ascii="Times New Roman" w:hAnsi="Times New Roman" w:cs="Times New Roman"/>
          <w:sz w:val="24"/>
          <w:szCs w:val="24"/>
        </w:rPr>
        <w:t xml:space="preserve">pecaneras </w:t>
      </w:r>
      <w:r w:rsidR="0036603C" w:rsidRPr="00FA6AB5">
        <w:rPr>
          <w:rFonts w:ascii="Times New Roman" w:hAnsi="Times New Roman" w:cs="Times New Roman"/>
          <w:sz w:val="24"/>
          <w:szCs w:val="24"/>
        </w:rPr>
        <w:t xml:space="preserve">almacenadas en humedad </w:t>
      </w:r>
      <w:r w:rsidR="0000671D" w:rsidRPr="00FA6AB5">
        <w:rPr>
          <w:rFonts w:ascii="Times New Roman" w:hAnsi="Times New Roman" w:cs="Times New Roman"/>
          <w:sz w:val="24"/>
          <w:szCs w:val="24"/>
        </w:rPr>
        <w:t>cálida</w:t>
      </w:r>
      <w:r w:rsidR="006D0211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A0243D" w:rsidRPr="00FA6AB5">
        <w:rPr>
          <w:rFonts w:ascii="Times New Roman" w:hAnsi="Times New Roman" w:cs="Times New Roman"/>
          <w:sz w:val="24"/>
          <w:szCs w:val="24"/>
        </w:rPr>
        <w:t>aumenta</w:t>
      </w:r>
      <w:r w:rsidR="006D0211" w:rsidRPr="00FA6AB5">
        <w:rPr>
          <w:rFonts w:ascii="Times New Roman" w:hAnsi="Times New Roman" w:cs="Times New Roman"/>
          <w:sz w:val="24"/>
          <w:szCs w:val="24"/>
        </w:rPr>
        <w:t xml:space="preserve"> un 20% a 27° C y un 55% en </w:t>
      </w:r>
      <w:r w:rsidR="008A0682" w:rsidRPr="00FA6AB5">
        <w:rPr>
          <w:rFonts w:ascii="Times New Roman" w:hAnsi="Times New Roman" w:cs="Times New Roman"/>
          <w:sz w:val="24"/>
          <w:szCs w:val="24"/>
        </w:rPr>
        <w:t xml:space="preserve">humedad </w:t>
      </w:r>
      <w:r w:rsidR="0000671D" w:rsidRPr="00FA6AB5">
        <w:rPr>
          <w:rFonts w:ascii="Times New Roman" w:hAnsi="Times New Roman" w:cs="Times New Roman"/>
          <w:sz w:val="24"/>
          <w:szCs w:val="24"/>
        </w:rPr>
        <w:t>fría</w:t>
      </w:r>
      <w:r w:rsidR="006D0211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8A0682" w:rsidRPr="00FA6AB5">
        <w:rPr>
          <w:rFonts w:ascii="Times New Roman" w:hAnsi="Times New Roman" w:cs="Times New Roman"/>
          <w:sz w:val="24"/>
          <w:szCs w:val="24"/>
        </w:rPr>
        <w:t>a 5° C</w:t>
      </w:r>
      <w:r w:rsidR="006D0211" w:rsidRPr="00FA6AB5">
        <w:rPr>
          <w:rFonts w:ascii="Times New Roman" w:hAnsi="Times New Roman" w:cs="Times New Roman"/>
          <w:sz w:val="24"/>
          <w:szCs w:val="24"/>
        </w:rPr>
        <w:t>, además</w:t>
      </w:r>
      <w:r w:rsidR="00DB094E" w:rsidRPr="00FA6AB5">
        <w:rPr>
          <w:rFonts w:ascii="Times New Roman" w:hAnsi="Times New Roman" w:cs="Times New Roman"/>
          <w:sz w:val="24"/>
          <w:szCs w:val="24"/>
        </w:rPr>
        <w:t>,</w:t>
      </w:r>
      <w:r w:rsidR="006D0211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04223A" w:rsidRPr="00FA6AB5">
        <w:rPr>
          <w:rFonts w:ascii="Times New Roman" w:hAnsi="Times New Roman" w:cs="Times New Roman"/>
          <w:sz w:val="24"/>
          <w:szCs w:val="24"/>
        </w:rPr>
        <w:t>provoca</w:t>
      </w:r>
      <w:r w:rsidR="00A0243D" w:rsidRPr="00FA6AB5">
        <w:rPr>
          <w:rFonts w:ascii="Times New Roman" w:hAnsi="Times New Roman" w:cs="Times New Roman"/>
          <w:sz w:val="24"/>
          <w:szCs w:val="24"/>
        </w:rPr>
        <w:t xml:space="preserve"> un </w:t>
      </w:r>
      <w:r w:rsidR="006D0211" w:rsidRPr="00FA6AB5">
        <w:rPr>
          <w:rFonts w:ascii="Times New Roman" w:hAnsi="Times New Roman" w:cs="Times New Roman"/>
          <w:sz w:val="24"/>
          <w:szCs w:val="24"/>
        </w:rPr>
        <w:t>cambio en el patrón de proteínas solubles</w:t>
      </w:r>
      <w:r w:rsidR="00E53F1A" w:rsidRPr="00FA6AB5">
        <w:rPr>
          <w:rFonts w:ascii="Times New Roman" w:hAnsi="Times New Roman" w:cs="Times New Roman"/>
          <w:sz w:val="24"/>
          <w:szCs w:val="24"/>
        </w:rPr>
        <w:t xml:space="preserve"> tanto en </w:t>
      </w:r>
      <w:r w:rsidR="0004223A" w:rsidRPr="00FA6AB5">
        <w:rPr>
          <w:rFonts w:ascii="Times New Roman" w:hAnsi="Times New Roman" w:cs="Times New Roman"/>
          <w:sz w:val="24"/>
          <w:szCs w:val="24"/>
        </w:rPr>
        <w:t>humedad</w:t>
      </w:r>
      <w:r w:rsidR="00E53F1A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DB094E" w:rsidRPr="00FA6AB5">
        <w:rPr>
          <w:rFonts w:ascii="Times New Roman" w:hAnsi="Times New Roman" w:cs="Times New Roman"/>
          <w:sz w:val="24"/>
          <w:szCs w:val="24"/>
        </w:rPr>
        <w:t xml:space="preserve">cálida 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como en </w:t>
      </w:r>
      <w:r w:rsidR="00DB094E" w:rsidRPr="00FA6AB5">
        <w:rPr>
          <w:rFonts w:ascii="Times New Roman" w:hAnsi="Times New Roman" w:cs="Times New Roman"/>
          <w:sz w:val="24"/>
          <w:szCs w:val="24"/>
        </w:rPr>
        <w:t>fría</w:t>
      </w:r>
      <w:r w:rsidR="00E53F1A" w:rsidRPr="00FA6AB5">
        <w:rPr>
          <w:rFonts w:ascii="Times New Roman" w:hAnsi="Times New Roman" w:cs="Times New Roman"/>
          <w:sz w:val="24"/>
          <w:szCs w:val="24"/>
        </w:rPr>
        <w:t>,</w:t>
      </w:r>
      <w:r w:rsidR="008A0682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04223A" w:rsidRPr="00FA6AB5">
        <w:rPr>
          <w:rFonts w:ascii="Times New Roman" w:hAnsi="Times New Roman" w:cs="Times New Roman"/>
          <w:sz w:val="24"/>
          <w:szCs w:val="24"/>
        </w:rPr>
        <w:t>además incrementa</w:t>
      </w:r>
      <w:r w:rsidR="00A0243D" w:rsidRPr="00FA6AB5">
        <w:rPr>
          <w:rFonts w:ascii="Times New Roman" w:hAnsi="Times New Roman" w:cs="Times New Roman"/>
          <w:sz w:val="24"/>
          <w:szCs w:val="24"/>
        </w:rPr>
        <w:t xml:space="preserve"> la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 actividad de</w:t>
      </w:r>
      <w:r w:rsidR="008A0682" w:rsidRPr="00FA6AB5">
        <w:rPr>
          <w:rFonts w:ascii="Times New Roman" w:hAnsi="Times New Roman" w:cs="Times New Roman"/>
          <w:sz w:val="24"/>
          <w:szCs w:val="24"/>
        </w:rPr>
        <w:t xml:space="preserve"> la </w:t>
      </w:r>
      <w:r w:rsidR="00500F2C" w:rsidRPr="00FA6AB5">
        <w:rPr>
          <w:rFonts w:ascii="Times New Roman" w:hAnsi="Times New Roman" w:cs="Times New Roman"/>
          <w:sz w:val="24"/>
          <w:szCs w:val="24"/>
        </w:rPr>
        <w:t>enzima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 catalasa </w:t>
      </w:r>
      <w:r w:rsidR="008A0682" w:rsidRPr="00FA6AB5">
        <w:rPr>
          <w:rFonts w:ascii="Times New Roman" w:hAnsi="Times New Roman" w:cs="Times New Roman"/>
          <w:sz w:val="24"/>
          <w:szCs w:val="24"/>
        </w:rPr>
        <w:t xml:space="preserve">en condiciones </w:t>
      </w:r>
      <w:r w:rsidR="005C4F60" w:rsidRPr="00FA6AB5">
        <w:rPr>
          <w:rFonts w:ascii="Times New Roman" w:hAnsi="Times New Roman" w:cs="Times New Roman"/>
          <w:sz w:val="24"/>
          <w:szCs w:val="24"/>
        </w:rPr>
        <w:t>cálidas</w:t>
      </w:r>
      <w:r w:rsidR="00500F2C" w:rsidRPr="00FA6AB5">
        <w:rPr>
          <w:rFonts w:ascii="Times New Roman" w:hAnsi="Times New Roman" w:cs="Times New Roman"/>
          <w:sz w:val="24"/>
          <w:szCs w:val="24"/>
        </w:rPr>
        <w:t xml:space="preserve">, modificando las propiedades </w:t>
      </w:r>
      <w:r w:rsidR="00CE0AF5" w:rsidRPr="00F55B0A">
        <w:rPr>
          <w:rFonts w:ascii="Times New Roman" w:hAnsi="Times New Roman" w:cs="Times New Roman"/>
          <w:sz w:val="24"/>
          <w:szCs w:val="24"/>
        </w:rPr>
        <w:t xml:space="preserve">proteicas </w:t>
      </w:r>
      <w:r w:rsidR="00500F2C" w:rsidRPr="00F55B0A">
        <w:rPr>
          <w:rFonts w:ascii="Times New Roman" w:hAnsi="Times New Roman" w:cs="Times New Roman"/>
          <w:sz w:val="24"/>
          <w:szCs w:val="24"/>
        </w:rPr>
        <w:t>del fruto</w:t>
      </w:r>
      <w:r w:rsidR="00D41C13" w:rsidRPr="00F55B0A">
        <w:rPr>
          <w:rFonts w:ascii="Times New Roman" w:hAnsi="Times New Roman" w:cs="Times New Roman"/>
          <w:sz w:val="24"/>
          <w:szCs w:val="24"/>
        </w:rPr>
        <w:t xml:space="preserve">, incrementando las solubilidad de </w:t>
      </w:r>
      <w:r w:rsidR="00DB094E" w:rsidRPr="00F55B0A">
        <w:rPr>
          <w:rFonts w:ascii="Times New Roman" w:hAnsi="Times New Roman" w:cs="Times New Roman"/>
          <w:sz w:val="24"/>
          <w:szCs w:val="24"/>
        </w:rPr>
        <w:t>las mismas</w:t>
      </w:r>
      <w:r w:rsidR="005F4113" w:rsidRPr="00F55B0A">
        <w:rPr>
          <w:rFonts w:ascii="Times New Roman" w:hAnsi="Times New Roman" w:cs="Times New Roman"/>
          <w:sz w:val="24"/>
          <w:szCs w:val="24"/>
        </w:rPr>
        <w:t xml:space="preserve">, siendo </w:t>
      </w:r>
      <w:r w:rsidR="00DB094E" w:rsidRPr="00F55B0A">
        <w:rPr>
          <w:rFonts w:ascii="Times New Roman" w:hAnsi="Times New Roman" w:cs="Times New Roman"/>
          <w:sz w:val="24"/>
          <w:szCs w:val="24"/>
        </w:rPr>
        <w:t>más</w:t>
      </w:r>
      <w:r w:rsidR="005F4113" w:rsidRPr="00F55B0A">
        <w:rPr>
          <w:rFonts w:ascii="Times New Roman" w:hAnsi="Times New Roman" w:cs="Times New Roman"/>
          <w:sz w:val="24"/>
          <w:szCs w:val="24"/>
        </w:rPr>
        <w:t xml:space="preserve"> susceptibles a sufrir acciones proteolíticas</w:t>
      </w:r>
      <w:r w:rsidR="003C4749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&lt;EndNote&gt;&lt;Cite&gt;&lt;Author&gt;Sadeghipour&lt;/Author&gt;&lt;Year&gt;2007&lt;/Year&gt;&lt;RecNum&gt;184&lt;/RecNum&gt;&lt;DisplayText&gt;[26]&lt;/DisplayText&gt;&lt;record&gt;&lt;rec-number&gt;184&lt;/rec-number&gt;&lt;foreign-keys&gt;&lt;key app="EN" db-id="e5swv90a750z5ye5ea0ppvrbt2aasefvefw2"&gt;184&lt;/key&gt;&lt;/foreign-keys&gt;&lt;ref-type name="Journal Article"&gt;17&lt;/ref-type&gt;&lt;contributors&gt;&lt;authors&gt;&lt;author&gt;Reza Ali Einali and Hamid Reza Sadeghipour&lt;/author&gt;&lt;/authors&gt;&lt;/contributors&gt;&lt;titles&gt;&lt;title&gt;Alleviation of dormancy in walnut kernels by moist chilling is independent from storage protein mobilization&lt;/title&gt;&lt;secondary-title&gt;Tree Physiology&lt;/secondary-title&gt;&lt;/titles&gt;&lt;periodical&gt;&lt;full-title&gt;Tree Physiology&lt;/full-title&gt;&lt;/periodical&gt;&lt;pages&gt;519–525&lt;/pages&gt;&lt;volume&gt;27&lt;/volume&gt;&lt;dates&gt;&lt;year&gt;2007&lt;/year&gt;&lt;/dates&gt;&lt;urls&gt;&lt;/urls&gt;&lt;/record&gt;&lt;/Cite&gt;&lt;/EndNote&gt;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26" w:tooltip="Sadeghipour, 2007 #184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26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690651" w:rsidRPr="00FA6AB5">
        <w:rPr>
          <w:rFonts w:ascii="Times New Roman" w:hAnsi="Times New Roman" w:cs="Times New Roman"/>
          <w:sz w:val="24"/>
          <w:szCs w:val="24"/>
        </w:rPr>
        <w:t>.</w:t>
      </w:r>
    </w:p>
    <w:p w:rsidR="00C773F9" w:rsidRPr="00FA6AB5" w:rsidRDefault="00554A63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 xml:space="preserve">Mientras que </w:t>
      </w:r>
      <w:r w:rsidR="004475ED" w:rsidRPr="00FA6AB5">
        <w:rPr>
          <w:rFonts w:ascii="Times New Roman" w:hAnsi="Times New Roman" w:cs="Times New Roman"/>
          <w:sz w:val="24"/>
          <w:szCs w:val="24"/>
        </w:rPr>
        <w:t xml:space="preserve">la </w:t>
      </w:r>
      <w:r w:rsidR="00BE41BA" w:rsidRPr="00FA6AB5">
        <w:rPr>
          <w:rFonts w:ascii="Times New Roman" w:hAnsi="Times New Roman" w:cs="Times New Roman"/>
          <w:sz w:val="24"/>
          <w:szCs w:val="24"/>
        </w:rPr>
        <w:t xml:space="preserve">estabilidad de proteínas y lípidos </w:t>
      </w:r>
      <w:r w:rsidRPr="00FA6AB5">
        <w:rPr>
          <w:rFonts w:ascii="Times New Roman" w:hAnsi="Times New Roman" w:cs="Times New Roman"/>
          <w:sz w:val="24"/>
          <w:szCs w:val="24"/>
        </w:rPr>
        <w:t>de</w:t>
      </w:r>
      <w:r w:rsidR="004475ED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4475ED" w:rsidRPr="00FA6AB5">
        <w:rPr>
          <w:rFonts w:ascii="Times New Roman" w:hAnsi="Times New Roman" w:cs="Times New Roman"/>
          <w:i/>
          <w:sz w:val="24"/>
          <w:szCs w:val="24"/>
        </w:rPr>
        <w:t>Juglans regia</w:t>
      </w:r>
      <w:r w:rsidR="00C14E2C" w:rsidRPr="00FA6AB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14E2C" w:rsidRPr="00FA6AB5">
        <w:rPr>
          <w:rFonts w:ascii="Times New Roman" w:hAnsi="Times New Roman" w:cs="Times New Roman"/>
          <w:sz w:val="24"/>
          <w:szCs w:val="24"/>
        </w:rPr>
        <w:t>posterior a un almacenamiento de 8 meses</w:t>
      </w:r>
      <w:r w:rsidR="004475ED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216904" w:rsidRPr="00FA6AB5">
        <w:rPr>
          <w:rFonts w:ascii="Times New Roman" w:hAnsi="Times New Roman" w:cs="Times New Roman"/>
          <w:sz w:val="24"/>
          <w:szCs w:val="24"/>
        </w:rPr>
        <w:t xml:space="preserve">permanecen </w:t>
      </w:r>
      <w:r w:rsidR="0004223A" w:rsidRPr="00FA6AB5">
        <w:rPr>
          <w:rFonts w:ascii="Times New Roman" w:hAnsi="Times New Roman" w:cs="Times New Roman"/>
          <w:sz w:val="24"/>
          <w:szCs w:val="24"/>
        </w:rPr>
        <w:t>sin</w:t>
      </w:r>
      <w:r w:rsidR="000A0E27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BE41BA" w:rsidRPr="00FA6AB5">
        <w:rPr>
          <w:rFonts w:ascii="Times New Roman" w:hAnsi="Times New Roman" w:cs="Times New Roman"/>
          <w:sz w:val="24"/>
          <w:szCs w:val="24"/>
        </w:rPr>
        <w:t>cambio significativo</w:t>
      </w:r>
      <w:r w:rsidR="00DB094E" w:rsidRPr="00FA6AB5">
        <w:rPr>
          <w:rFonts w:ascii="Times New Roman" w:hAnsi="Times New Roman" w:cs="Times New Roman"/>
          <w:sz w:val="24"/>
          <w:szCs w:val="24"/>
        </w:rPr>
        <w:t>, visto</w:t>
      </w:r>
      <w:r w:rsidR="00BE41BA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693C00" w:rsidRPr="00FA6AB5">
        <w:rPr>
          <w:rFonts w:ascii="Times New Roman" w:hAnsi="Times New Roman" w:cs="Times New Roman"/>
          <w:sz w:val="24"/>
          <w:szCs w:val="24"/>
        </w:rPr>
        <w:t>en</w:t>
      </w:r>
      <w:r w:rsidR="001D5EF6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BE41BA" w:rsidRPr="00FA6AB5">
        <w:rPr>
          <w:rFonts w:ascii="Times New Roman" w:hAnsi="Times New Roman" w:cs="Times New Roman"/>
          <w:sz w:val="24"/>
          <w:szCs w:val="24"/>
        </w:rPr>
        <w:t>patrones de proteínas</w:t>
      </w:r>
      <w:r w:rsidR="005F4113" w:rsidRPr="00FA6AB5">
        <w:rPr>
          <w:rFonts w:ascii="Times New Roman" w:hAnsi="Times New Roman" w:cs="Times New Roman"/>
          <w:sz w:val="24"/>
          <w:szCs w:val="24"/>
        </w:rPr>
        <w:t xml:space="preserve"> en SDS-PAGE</w:t>
      </w:r>
      <w:r w:rsidR="001D5EF6" w:rsidRPr="00FA6AB5">
        <w:rPr>
          <w:rFonts w:ascii="Times New Roman" w:hAnsi="Times New Roman" w:cs="Times New Roman"/>
          <w:sz w:val="24"/>
          <w:szCs w:val="24"/>
        </w:rPr>
        <w:t>,</w:t>
      </w:r>
      <w:r w:rsidR="00BE41BA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693C00" w:rsidRPr="00FA6AB5">
        <w:rPr>
          <w:rFonts w:ascii="Times New Roman" w:hAnsi="Times New Roman" w:cs="Times New Roman"/>
          <w:sz w:val="24"/>
          <w:szCs w:val="24"/>
        </w:rPr>
        <w:t xml:space="preserve">aunque se </w:t>
      </w:r>
      <w:r w:rsidR="008378A1" w:rsidRPr="00FA6AB5">
        <w:rPr>
          <w:rFonts w:ascii="Times New Roman" w:hAnsi="Times New Roman" w:cs="Times New Roman"/>
          <w:sz w:val="24"/>
          <w:szCs w:val="24"/>
        </w:rPr>
        <w:t>incrementan</w:t>
      </w:r>
      <w:r w:rsidR="00216904" w:rsidRPr="00FA6AB5">
        <w:rPr>
          <w:rFonts w:ascii="Times New Roman" w:hAnsi="Times New Roman" w:cs="Times New Roman"/>
          <w:sz w:val="24"/>
          <w:szCs w:val="24"/>
        </w:rPr>
        <w:t xml:space="preserve"> los</w:t>
      </w:r>
      <w:r w:rsidR="0050783C" w:rsidRPr="00FA6AB5">
        <w:rPr>
          <w:rFonts w:ascii="Times New Roman" w:hAnsi="Times New Roman" w:cs="Times New Roman"/>
          <w:sz w:val="24"/>
          <w:szCs w:val="24"/>
        </w:rPr>
        <w:t xml:space="preserve"> péptidos solubles y se comprobó que ante diversos métodos de almacenamiento,</w:t>
      </w:r>
      <w:r w:rsidR="001D5EF6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9675DD" w:rsidRPr="00FA6AB5">
        <w:rPr>
          <w:rFonts w:ascii="Times New Roman" w:hAnsi="Times New Roman" w:cs="Times New Roman"/>
          <w:sz w:val="24"/>
          <w:szCs w:val="24"/>
        </w:rPr>
        <w:t xml:space="preserve">el </w:t>
      </w:r>
      <w:r w:rsidRPr="00FA6AB5">
        <w:rPr>
          <w:rFonts w:ascii="Times New Roman" w:hAnsi="Times New Roman" w:cs="Times New Roman"/>
          <w:sz w:val="24"/>
          <w:szCs w:val="24"/>
        </w:rPr>
        <w:t xml:space="preserve">recipiente para </w:t>
      </w:r>
      <w:r w:rsidR="009675DD" w:rsidRPr="00FA6AB5">
        <w:rPr>
          <w:rFonts w:ascii="Times New Roman" w:hAnsi="Times New Roman" w:cs="Times New Roman"/>
          <w:sz w:val="24"/>
          <w:szCs w:val="24"/>
        </w:rPr>
        <w:t xml:space="preserve">almacenaje recubierto </w:t>
      </w:r>
      <w:r w:rsidR="001808BE" w:rsidRPr="00FA6AB5">
        <w:rPr>
          <w:rFonts w:ascii="Times New Roman" w:hAnsi="Times New Roman" w:cs="Times New Roman"/>
          <w:sz w:val="24"/>
          <w:szCs w:val="24"/>
        </w:rPr>
        <w:t>con</w:t>
      </w:r>
      <w:r w:rsidR="009675DD" w:rsidRPr="00FA6AB5">
        <w:rPr>
          <w:rFonts w:ascii="Times New Roman" w:hAnsi="Times New Roman" w:cs="Times New Roman"/>
          <w:sz w:val="24"/>
          <w:szCs w:val="24"/>
        </w:rPr>
        <w:t xml:space="preserve"> aluminio, </w:t>
      </w:r>
      <w:r w:rsidR="001808BE" w:rsidRPr="00FA6AB5">
        <w:rPr>
          <w:rFonts w:ascii="Times New Roman" w:hAnsi="Times New Roman" w:cs="Times New Roman"/>
          <w:sz w:val="24"/>
          <w:szCs w:val="24"/>
        </w:rPr>
        <w:t>es</w:t>
      </w:r>
      <w:r w:rsidR="009675DD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04223A" w:rsidRPr="00FA6AB5">
        <w:rPr>
          <w:rFonts w:ascii="Times New Roman" w:hAnsi="Times New Roman" w:cs="Times New Roman"/>
          <w:sz w:val="24"/>
          <w:szCs w:val="24"/>
        </w:rPr>
        <w:t xml:space="preserve">el </w:t>
      </w:r>
      <w:r w:rsidR="009675DD" w:rsidRPr="00FA6AB5">
        <w:rPr>
          <w:rFonts w:ascii="Times New Roman" w:hAnsi="Times New Roman" w:cs="Times New Roman"/>
          <w:sz w:val="24"/>
          <w:szCs w:val="24"/>
        </w:rPr>
        <w:t xml:space="preserve">más efectivo para proteger </w:t>
      </w:r>
      <w:r w:rsidR="0004223A" w:rsidRPr="00FA6AB5">
        <w:rPr>
          <w:rFonts w:ascii="Times New Roman" w:hAnsi="Times New Roman" w:cs="Times New Roman"/>
          <w:sz w:val="24"/>
          <w:szCs w:val="24"/>
        </w:rPr>
        <w:t>de</w:t>
      </w:r>
      <w:r w:rsidR="009675DD" w:rsidRPr="00FA6AB5">
        <w:rPr>
          <w:rFonts w:ascii="Times New Roman" w:hAnsi="Times New Roman" w:cs="Times New Roman"/>
          <w:sz w:val="24"/>
          <w:szCs w:val="24"/>
        </w:rPr>
        <w:t xml:space="preserve"> la luz</w:t>
      </w:r>
      <w:r w:rsidR="00BE2CFE" w:rsidRPr="00FA6AB5">
        <w:rPr>
          <w:rFonts w:ascii="Times New Roman" w:hAnsi="Times New Roman" w:cs="Times New Roman"/>
          <w:sz w:val="24"/>
          <w:szCs w:val="24"/>
        </w:rPr>
        <w:t>,</w:t>
      </w:r>
      <w:r w:rsidR="009675DD" w:rsidRPr="00FA6AB5">
        <w:rPr>
          <w:rFonts w:ascii="Times New Roman" w:hAnsi="Times New Roman" w:cs="Times New Roman"/>
          <w:sz w:val="24"/>
          <w:szCs w:val="24"/>
        </w:rPr>
        <w:t xml:space="preserve"> tanto a lípidos como proteínas</w:t>
      </w:r>
      <w:r w:rsidR="001808BE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0C489A" w:rsidRPr="00FA6AB5">
        <w:rPr>
          <w:rFonts w:ascii="Times New Roman" w:hAnsi="Times New Roman" w:cs="Times New Roman"/>
          <w:sz w:val="24"/>
          <w:szCs w:val="24"/>
        </w:rPr>
        <w:t xml:space="preserve">evitando la proteólisis </w:t>
      </w:r>
      <w:r w:rsidR="0050783C" w:rsidRPr="00FA6AB5">
        <w:rPr>
          <w:rFonts w:ascii="Times New Roman" w:hAnsi="Times New Roman" w:cs="Times New Roman"/>
          <w:sz w:val="24"/>
          <w:szCs w:val="24"/>
        </w:rPr>
        <w:t xml:space="preserve">y </w:t>
      </w:r>
      <w:r w:rsidR="001808BE" w:rsidRPr="00FA6AB5">
        <w:rPr>
          <w:rFonts w:ascii="Times New Roman" w:hAnsi="Times New Roman" w:cs="Times New Roman"/>
          <w:sz w:val="24"/>
          <w:szCs w:val="24"/>
        </w:rPr>
        <w:t xml:space="preserve">manteniéndolas estables por un periodo de 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hasta </w:t>
      </w:r>
      <w:r w:rsidR="001808BE" w:rsidRPr="00FA6AB5">
        <w:rPr>
          <w:rFonts w:ascii="Times New Roman" w:hAnsi="Times New Roman" w:cs="Times New Roman"/>
          <w:sz w:val="24"/>
          <w:szCs w:val="24"/>
        </w:rPr>
        <w:t>8 meses</w:t>
      </w:r>
      <w:r w:rsidR="00F55B0A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&lt;EndNote&gt;&lt;Cite&gt;&lt;Author&gt;Diana Labuckas.&lt;/Author&gt;&lt;Year&gt;2011&lt;/Year&gt;&lt;RecNum&gt;233&lt;/RecNum&gt;&lt;DisplayText&gt;[27]&lt;/DisplayText&gt;&lt;record&gt;&lt;rec-number&gt;233&lt;/rec-number&gt;&lt;foreign-keys&gt;&lt;key app="EN" db-id="e5swv90a750z5ye5ea0ppvrbt2aasefvefw2"&gt;233&lt;/key&gt;&lt;/foreign-keys&gt;&lt;ref-type name="Journal Article"&gt;17&lt;/ref-type&gt;&lt;contributors&gt;&lt;authors&gt;&lt;author&gt;Diana Labuckas., Damian Maestri and Alicia Lamarque&lt;/author&gt;&lt;/authors&gt;&lt;/contributors&gt;&lt;titles&gt;&lt;title&gt;Lipid and protein stability of partially defatted walnut flour (Juglans regiaL.) during storage&lt;/title&gt;&lt;secondary-title&gt;International Journal of Food Science and Technology&lt;/secondary-title&gt;&lt;/titles&gt;&lt;periodical&gt;&lt;full-title&gt;International Journal of Food Science and Technology&lt;/full-title&gt;&lt;/periodical&gt;&lt;pages&gt;1388–1397&lt;/pages&gt;&lt;volume&gt;46&lt;/volume&gt;&lt;dates&gt;&lt;year&gt;2011&lt;/year&gt;&lt;/dates&gt;&lt;urls&gt;&lt;/urls&gt;&lt;electronic-resource-num&gt;10.1111/j.1365-2621.2011.02632.x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27" w:tooltip="Diana Labuckas., 2011 #233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27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5874C2" w:rsidRPr="00FA6AB5">
        <w:rPr>
          <w:rFonts w:ascii="Times New Roman" w:hAnsi="Times New Roman" w:cs="Times New Roman"/>
          <w:sz w:val="24"/>
          <w:szCs w:val="24"/>
        </w:rPr>
        <w:t>.</w:t>
      </w:r>
      <w:r w:rsidR="0050783C" w:rsidRPr="00FA6AB5">
        <w:rPr>
          <w:rFonts w:ascii="Times New Roman" w:hAnsi="Times New Roman" w:cs="Times New Roman"/>
          <w:sz w:val="24"/>
          <w:szCs w:val="24"/>
        </w:rPr>
        <w:t xml:space="preserve"> A diferencia, l</w:t>
      </w:r>
      <w:r w:rsidR="00C773F9" w:rsidRPr="00FA6AB5">
        <w:rPr>
          <w:rFonts w:ascii="Times New Roman" w:hAnsi="Times New Roman" w:cs="Times New Roman"/>
          <w:sz w:val="24"/>
          <w:szCs w:val="24"/>
        </w:rPr>
        <w:t>as proteínas</w:t>
      </w:r>
      <w:r w:rsidR="0050783C" w:rsidRPr="00FA6AB5">
        <w:rPr>
          <w:rFonts w:ascii="Times New Roman" w:hAnsi="Times New Roman" w:cs="Times New Roman"/>
          <w:sz w:val="24"/>
          <w:szCs w:val="24"/>
        </w:rPr>
        <w:t xml:space="preserve"> de avellanas</w:t>
      </w:r>
      <w:r w:rsidR="008378A1" w:rsidRPr="00FA6AB5">
        <w:rPr>
          <w:rFonts w:ascii="Times New Roman" w:hAnsi="Times New Roman" w:cs="Times New Roman"/>
          <w:sz w:val="24"/>
          <w:szCs w:val="24"/>
        </w:rPr>
        <w:t>,</w:t>
      </w:r>
      <w:r w:rsidR="002F4415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C773F9" w:rsidRPr="00FA6AB5">
        <w:rPr>
          <w:rFonts w:ascii="Times New Roman" w:hAnsi="Times New Roman" w:cs="Times New Roman"/>
          <w:sz w:val="24"/>
          <w:szCs w:val="24"/>
        </w:rPr>
        <w:t>se ve</w:t>
      </w:r>
      <w:r w:rsidR="002F4415" w:rsidRPr="00FA6AB5">
        <w:rPr>
          <w:rFonts w:ascii="Times New Roman" w:hAnsi="Times New Roman" w:cs="Times New Roman"/>
          <w:sz w:val="24"/>
          <w:szCs w:val="24"/>
        </w:rPr>
        <w:t>n</w:t>
      </w:r>
      <w:r w:rsidR="00C773F9" w:rsidRPr="00FA6AB5">
        <w:rPr>
          <w:rFonts w:ascii="Times New Roman" w:hAnsi="Times New Roman" w:cs="Times New Roman"/>
          <w:sz w:val="24"/>
          <w:szCs w:val="24"/>
        </w:rPr>
        <w:t xml:space="preserve"> afectadas</w:t>
      </w:r>
      <w:r w:rsidR="00B22F6A" w:rsidRPr="00FA6AB5">
        <w:rPr>
          <w:rFonts w:ascii="Times New Roman" w:hAnsi="Times New Roman" w:cs="Times New Roman"/>
          <w:sz w:val="24"/>
          <w:szCs w:val="24"/>
        </w:rPr>
        <w:t xml:space="preserve"> significativamente, </w:t>
      </w:r>
      <w:r w:rsidR="00C32FB2" w:rsidRPr="00FA6AB5">
        <w:rPr>
          <w:rFonts w:ascii="Times New Roman" w:hAnsi="Times New Roman" w:cs="Times New Roman"/>
          <w:sz w:val="24"/>
          <w:szCs w:val="24"/>
        </w:rPr>
        <w:t xml:space="preserve">tanto </w:t>
      </w:r>
      <w:r w:rsidR="00B22F6A" w:rsidRPr="00FA6AB5">
        <w:rPr>
          <w:rFonts w:ascii="Times New Roman" w:hAnsi="Times New Roman" w:cs="Times New Roman"/>
          <w:sz w:val="24"/>
          <w:szCs w:val="24"/>
        </w:rPr>
        <w:lastRenderedPageBreak/>
        <w:t xml:space="preserve">cuantitativa </w:t>
      </w:r>
      <w:r w:rsidR="00C32FB2" w:rsidRPr="00FA6AB5">
        <w:rPr>
          <w:rFonts w:ascii="Times New Roman" w:hAnsi="Times New Roman" w:cs="Times New Roman"/>
          <w:sz w:val="24"/>
          <w:szCs w:val="24"/>
        </w:rPr>
        <w:t>como</w:t>
      </w:r>
      <w:r w:rsidR="00B22F6A" w:rsidRPr="00FA6AB5">
        <w:rPr>
          <w:rFonts w:ascii="Times New Roman" w:hAnsi="Times New Roman" w:cs="Times New Roman"/>
          <w:sz w:val="24"/>
          <w:szCs w:val="24"/>
        </w:rPr>
        <w:t xml:space="preserve"> estructuralmente,</w:t>
      </w:r>
      <w:r w:rsidR="00C773F9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0339AA" w:rsidRPr="00FA6AB5">
        <w:rPr>
          <w:rFonts w:ascii="Times New Roman" w:hAnsi="Times New Roman" w:cs="Times New Roman"/>
          <w:sz w:val="24"/>
          <w:szCs w:val="24"/>
        </w:rPr>
        <w:t>dependiendo del</w:t>
      </w:r>
      <w:r w:rsidR="00B22F6A" w:rsidRPr="00FA6AB5">
        <w:rPr>
          <w:rFonts w:ascii="Times New Roman" w:hAnsi="Times New Roman" w:cs="Times New Roman"/>
          <w:sz w:val="24"/>
          <w:szCs w:val="24"/>
        </w:rPr>
        <w:t xml:space="preserve"> tiempo de almacenaje y el método de extracción utilizado</w:t>
      </w:r>
      <w:r w:rsidR="00DB094E" w:rsidRPr="00FA6AB5">
        <w:rPr>
          <w:rFonts w:ascii="Times New Roman" w:hAnsi="Times New Roman" w:cs="Times New Roman"/>
          <w:sz w:val="24"/>
          <w:szCs w:val="24"/>
        </w:rPr>
        <w:t>,</w:t>
      </w:r>
      <w:r w:rsidR="001F63F1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DB094E" w:rsidRPr="00FA6AB5">
        <w:rPr>
          <w:rFonts w:ascii="Times New Roman" w:hAnsi="Times New Roman" w:cs="Times New Roman"/>
          <w:sz w:val="24"/>
          <w:szCs w:val="24"/>
        </w:rPr>
        <w:t xml:space="preserve">con </w:t>
      </w:r>
      <w:r w:rsidR="001F63F1" w:rsidRPr="00FA6AB5">
        <w:rPr>
          <w:rFonts w:ascii="Times New Roman" w:hAnsi="Times New Roman" w:cs="Times New Roman"/>
          <w:sz w:val="24"/>
          <w:szCs w:val="24"/>
        </w:rPr>
        <w:t>lo que se pueden analizar algunos péptidos de interés</w:t>
      </w:r>
      <w:r w:rsidR="0004223A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8D78B3" w:rsidRPr="00FA6AB5">
        <w:rPr>
          <w:rFonts w:ascii="Times New Roman" w:hAnsi="Times New Roman" w:cs="Times New Roman"/>
          <w:sz w:val="24"/>
          <w:szCs w:val="24"/>
        </w:rPr>
        <w:t>mediante</w:t>
      </w:r>
      <w:r w:rsidR="0004223A" w:rsidRPr="00FA6AB5">
        <w:rPr>
          <w:rFonts w:ascii="Times New Roman" w:hAnsi="Times New Roman" w:cs="Times New Roman"/>
          <w:sz w:val="24"/>
          <w:szCs w:val="24"/>
        </w:rPr>
        <w:t xml:space="preserve"> la </w:t>
      </w:r>
      <w:r w:rsidR="008378A1" w:rsidRPr="00FA6AB5">
        <w:rPr>
          <w:rFonts w:ascii="Times New Roman" w:hAnsi="Times New Roman" w:cs="Times New Roman"/>
          <w:sz w:val="24"/>
          <w:szCs w:val="24"/>
        </w:rPr>
        <w:t xml:space="preserve">mejor </w:t>
      </w:r>
      <w:r w:rsidR="0004223A" w:rsidRPr="00FA6AB5">
        <w:rPr>
          <w:rFonts w:ascii="Times New Roman" w:hAnsi="Times New Roman" w:cs="Times New Roman"/>
          <w:sz w:val="24"/>
          <w:szCs w:val="24"/>
        </w:rPr>
        <w:t>extracción</w:t>
      </w:r>
      <w:r w:rsidR="008D78B3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04223A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C32FB2" w:rsidRPr="00FA6AB5">
        <w:rPr>
          <w:rFonts w:ascii="Times New Roman" w:hAnsi="Times New Roman" w:cs="Times New Roman"/>
          <w:sz w:val="24"/>
          <w:szCs w:val="24"/>
        </w:rPr>
        <w:t xml:space="preserve">proteómica </w:t>
      </w:r>
      <w:r w:rsidR="0004223A" w:rsidRPr="00FA6AB5">
        <w:rPr>
          <w:rFonts w:ascii="Times New Roman" w:hAnsi="Times New Roman" w:cs="Times New Roman"/>
          <w:sz w:val="24"/>
          <w:szCs w:val="24"/>
        </w:rPr>
        <w:t>y tiempo adecuado</w:t>
      </w:r>
      <w:r w:rsidR="001F63F1" w:rsidRPr="00FA6AB5">
        <w:rPr>
          <w:rFonts w:ascii="Times New Roman" w:hAnsi="Times New Roman" w:cs="Times New Roman"/>
          <w:sz w:val="24"/>
          <w:szCs w:val="24"/>
        </w:rPr>
        <w:t xml:space="preserve">, ya que </w:t>
      </w:r>
      <w:r w:rsidR="002F4415" w:rsidRPr="00FA6AB5">
        <w:rPr>
          <w:rFonts w:ascii="Times New Roman" w:hAnsi="Times New Roman" w:cs="Times New Roman"/>
          <w:sz w:val="24"/>
          <w:szCs w:val="24"/>
        </w:rPr>
        <w:t>cuando</w:t>
      </w:r>
      <w:r w:rsidR="001F63F1" w:rsidRPr="00FA6AB5">
        <w:rPr>
          <w:rFonts w:ascii="Times New Roman" w:hAnsi="Times New Roman" w:cs="Times New Roman"/>
          <w:sz w:val="24"/>
          <w:szCs w:val="24"/>
        </w:rPr>
        <w:t xml:space="preserve"> estos frutos se encuentran almacenados por tiempo prolongado, se pierde la capacidad de unión con ciertos antígenos </w:t>
      </w:r>
      <w:r w:rsidR="002F4415" w:rsidRPr="00FA6AB5">
        <w:rPr>
          <w:rFonts w:ascii="Times New Roman" w:hAnsi="Times New Roman" w:cs="Times New Roman"/>
          <w:sz w:val="24"/>
          <w:szCs w:val="24"/>
        </w:rPr>
        <w:t>de interés</w:t>
      </w:r>
      <w:r w:rsidR="00B364B3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&lt;EndNote&gt;&lt;Cite&gt;&lt;Author&gt;Dooper&lt;/Author&gt;&lt;Year&gt;2008&lt;/Year&gt;&lt;RecNum&gt;405&lt;/RecNum&gt;&lt;DisplayText&gt;[28]&lt;/DisplayText&gt;&lt;record&gt;&lt;rec-number&gt;405&lt;/rec-number&gt;&lt;foreign-keys&gt;&lt;key app="EN" db-id="e5swv90a750z5ye5ea0ppvrbt2aasefvefw2"&gt;405&lt;/key&gt;&lt;/foreign-keys&gt;&lt;ref-type name="Journal Article"&gt;17&lt;/ref-type&gt;&lt;contributors&gt;&lt;authors&gt;&lt;author&gt;Dooper, Maaike&lt;/author&gt;&lt;author&gt;Plassen, Christin&lt;/author&gt;&lt;author&gt;Holden, Lise&lt;/author&gt;&lt;author&gt;Moen, Lena&lt;/author&gt;&lt;author&gt;Namork, Ellen&lt;/author&gt;&lt;author&gt;Egaas, Eliann&lt;/author&gt;&lt;/authors&gt;&lt;/contributors&gt;&lt;titles&gt;&lt;title&gt;Antibody binding to hazelnut (Corylus avellana) proteins: the effects of extraction procedure and hazelnut source&lt;/title&gt;&lt;secondary-title&gt;Food and Agricultural Immunology&lt;/secondary-title&gt;&lt;/titles&gt;&lt;periodical&gt;&lt;full-title&gt;Food and Agricultural Immunology&lt;/full-title&gt;&lt;/periodical&gt;&lt;pages&gt;229-240&lt;/pages&gt;&lt;volume&gt;19&lt;/volume&gt;&lt;number&gt;3&lt;/number&gt;&lt;dates&gt;&lt;year&gt;2008&lt;/year&gt;&lt;/dates&gt;&lt;isbn&gt;0954-0105&lt;/isbn&gt;&lt;urls&gt;&lt;/urls&gt;&lt;electronic-resource-num&gt;10.1080/09540100802243325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28" w:tooltip="Dooper, 2008 #405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28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1F63F1" w:rsidRPr="00FA6AB5">
        <w:rPr>
          <w:rFonts w:ascii="Times New Roman" w:hAnsi="Times New Roman" w:cs="Times New Roman"/>
          <w:sz w:val="24"/>
          <w:szCs w:val="24"/>
        </w:rPr>
        <w:t>.</w:t>
      </w:r>
    </w:p>
    <w:p w:rsidR="00A01286" w:rsidRPr="00FA6AB5" w:rsidRDefault="000339AA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 xml:space="preserve">Los </w:t>
      </w:r>
      <w:r w:rsidR="00A01286" w:rsidRPr="00FA6AB5">
        <w:rPr>
          <w:rFonts w:ascii="Times New Roman" w:hAnsi="Times New Roman" w:cs="Times New Roman"/>
          <w:sz w:val="24"/>
          <w:szCs w:val="24"/>
        </w:rPr>
        <w:t>frutos secos</w:t>
      </w:r>
      <w:r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BA4C20" w:rsidRPr="00FA6AB5">
        <w:rPr>
          <w:rFonts w:ascii="Times New Roman" w:hAnsi="Times New Roman" w:cs="Times New Roman"/>
          <w:sz w:val="24"/>
          <w:szCs w:val="24"/>
        </w:rPr>
        <w:t>ya mencionados,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 contienen </w:t>
      </w:r>
      <w:r w:rsidR="00BA4C20" w:rsidRPr="00FA6AB5">
        <w:rPr>
          <w:rFonts w:ascii="Times New Roman" w:hAnsi="Times New Roman" w:cs="Times New Roman"/>
          <w:sz w:val="24"/>
          <w:szCs w:val="24"/>
        </w:rPr>
        <w:t xml:space="preserve">a 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la enzima </w:t>
      </w:r>
      <w:r w:rsidR="00A01286" w:rsidRPr="00FA6AB5">
        <w:rPr>
          <w:rFonts w:ascii="Times New Roman" w:hAnsi="Times New Roman" w:cs="Times New Roman"/>
          <w:i/>
          <w:sz w:val="24"/>
          <w:szCs w:val="24"/>
        </w:rPr>
        <w:t>Tiorredoxina h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, la cual activa enzimas proteasas </w:t>
      </w:r>
      <w:r w:rsidR="00BA4C20" w:rsidRPr="00FA6AB5">
        <w:rPr>
          <w:rFonts w:ascii="Times New Roman" w:hAnsi="Times New Roman" w:cs="Times New Roman"/>
          <w:sz w:val="24"/>
          <w:szCs w:val="24"/>
        </w:rPr>
        <w:t xml:space="preserve">tipo 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serinas, como la </w:t>
      </w:r>
      <w:r w:rsidR="00A01286" w:rsidRPr="00FA6AB5">
        <w:rPr>
          <w:rFonts w:ascii="Times New Roman" w:hAnsi="Times New Roman" w:cs="Times New Roman"/>
          <w:i/>
          <w:sz w:val="24"/>
          <w:szCs w:val="24"/>
        </w:rPr>
        <w:t>tiocalsina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, que generan reducción en proteínas de almacenaje, mediante el rompimiento de enlaces, sin embargo, la reducción y solubilización de proteínas de nueces </w:t>
      </w:r>
      <w:r w:rsidR="00A01286" w:rsidRPr="00FA6AB5">
        <w:rPr>
          <w:rFonts w:ascii="Times New Roman" w:hAnsi="Times New Roman" w:cs="Times New Roman"/>
          <w:i/>
          <w:sz w:val="24"/>
          <w:szCs w:val="24"/>
        </w:rPr>
        <w:t>Juglans regia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 en almacenamiento, no la provoca esta enzima, </w:t>
      </w:r>
      <w:r w:rsidR="00C807FF" w:rsidRPr="00FA6AB5">
        <w:rPr>
          <w:rFonts w:ascii="Times New Roman" w:hAnsi="Times New Roman" w:cs="Times New Roman"/>
          <w:sz w:val="24"/>
          <w:szCs w:val="24"/>
        </w:rPr>
        <w:t>comprobado mediante análisis de</w:t>
      </w:r>
      <w:r w:rsidR="0043148B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A01286" w:rsidRPr="00FA6AB5">
        <w:rPr>
          <w:rFonts w:ascii="Times New Roman" w:hAnsi="Times New Roman" w:cs="Times New Roman"/>
          <w:sz w:val="24"/>
          <w:szCs w:val="24"/>
        </w:rPr>
        <w:t>cambios redox en proteínas de almacenaje, bajo condiciones de h</w:t>
      </w:r>
      <w:r w:rsidR="00C914DA" w:rsidRPr="00FA6AB5">
        <w:rPr>
          <w:rFonts w:ascii="Times New Roman" w:hAnsi="Times New Roman" w:cs="Times New Roman"/>
          <w:sz w:val="24"/>
          <w:szCs w:val="24"/>
        </w:rPr>
        <w:t>umedad y estratificación. A</w:t>
      </w:r>
      <w:r w:rsidR="00C807FF" w:rsidRPr="00FA6AB5">
        <w:rPr>
          <w:rFonts w:ascii="Times New Roman" w:hAnsi="Times New Roman" w:cs="Times New Roman"/>
          <w:sz w:val="24"/>
          <w:szCs w:val="24"/>
        </w:rPr>
        <w:t>ún mediante análisis proteómico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C32FB2" w:rsidRPr="00FA6AB5">
        <w:rPr>
          <w:rFonts w:ascii="Times New Roman" w:hAnsi="Times New Roman" w:cs="Times New Roman"/>
          <w:sz w:val="24"/>
          <w:szCs w:val="24"/>
        </w:rPr>
        <w:t>en</w:t>
      </w:r>
      <w:r w:rsidR="00B4355D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C32FB2" w:rsidRPr="00FA6AB5">
        <w:rPr>
          <w:rFonts w:ascii="Times New Roman" w:hAnsi="Times New Roman" w:cs="Times New Roman"/>
          <w:sz w:val="24"/>
          <w:szCs w:val="24"/>
        </w:rPr>
        <w:t>SDS-PAGE</w:t>
      </w:r>
      <w:r w:rsidR="00B4355D" w:rsidRPr="00FA6AB5">
        <w:rPr>
          <w:rFonts w:ascii="Times New Roman" w:hAnsi="Times New Roman" w:cs="Times New Roman"/>
          <w:sz w:val="24"/>
          <w:szCs w:val="24"/>
        </w:rPr>
        <w:t>, no se detecta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 actividad de la enzima </w:t>
      </w:r>
      <w:r w:rsidR="00A01286" w:rsidRPr="00FA6AB5">
        <w:rPr>
          <w:rFonts w:ascii="Times New Roman" w:hAnsi="Times New Roman" w:cs="Times New Roman"/>
          <w:i/>
          <w:sz w:val="24"/>
          <w:szCs w:val="24"/>
        </w:rPr>
        <w:t>tiorredoxina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, por lo que </w:t>
      </w:r>
      <w:r w:rsidRPr="00FA6AB5">
        <w:rPr>
          <w:rFonts w:ascii="Times New Roman" w:hAnsi="Times New Roman" w:cs="Times New Roman"/>
          <w:sz w:val="24"/>
          <w:szCs w:val="24"/>
        </w:rPr>
        <w:t>a</w:t>
      </w:r>
      <w:r w:rsidR="0043148B" w:rsidRPr="00FA6AB5">
        <w:rPr>
          <w:rFonts w:ascii="Times New Roman" w:hAnsi="Times New Roman" w:cs="Times New Roman"/>
          <w:sz w:val="24"/>
          <w:szCs w:val="24"/>
        </w:rPr>
        <w:t>ú</w:t>
      </w:r>
      <w:r w:rsidRPr="00FA6AB5">
        <w:rPr>
          <w:rFonts w:ascii="Times New Roman" w:hAnsi="Times New Roman" w:cs="Times New Roman"/>
          <w:sz w:val="24"/>
          <w:szCs w:val="24"/>
        </w:rPr>
        <w:t xml:space="preserve">n 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no se determina </w:t>
      </w:r>
      <w:r w:rsidR="00C32FB2" w:rsidRPr="00FA6AB5">
        <w:rPr>
          <w:rFonts w:ascii="Times New Roman" w:hAnsi="Times New Roman" w:cs="Times New Roman"/>
          <w:sz w:val="24"/>
          <w:szCs w:val="24"/>
        </w:rPr>
        <w:t>exactamente,</w:t>
      </w:r>
      <w:r w:rsidR="00B93F8C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que genera cambios en la movilización de proteínas de </w:t>
      </w:r>
      <w:r w:rsidR="00A01286" w:rsidRPr="00FA6AB5">
        <w:rPr>
          <w:rFonts w:ascii="Times New Roman" w:hAnsi="Times New Roman" w:cs="Times New Roman"/>
          <w:i/>
          <w:sz w:val="24"/>
          <w:szCs w:val="24"/>
        </w:rPr>
        <w:t>Juglans regia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Pr="00FA6AB5">
        <w:rPr>
          <w:rFonts w:ascii="Times New Roman" w:hAnsi="Times New Roman" w:cs="Times New Roman"/>
          <w:sz w:val="24"/>
          <w:szCs w:val="24"/>
        </w:rPr>
        <w:t>almacenadas</w:t>
      </w:r>
      <w:r w:rsidR="00C8518A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&lt;EndNote&gt;&lt;Cite&gt;&lt;Author&gt;Shahmoradi&lt;/Author&gt;&lt;Year&gt;2012&lt;/Year&gt;&lt;RecNum&gt;74&lt;/RecNum&gt;&lt;DisplayText&gt;[29]&lt;/DisplayText&gt;&lt;record&gt;&lt;rec-number&gt;74&lt;/rec-number&gt;&lt;foreign-keys&gt;&lt;key app="EN" db-id="e5swv90a750z5ye5ea0ppvrbt2aasefvefw2"&gt;74&lt;/key&gt;&lt;/foreign-keys&gt;&lt;ref-type name="Journal Article"&gt;17&lt;/ref-type&gt;&lt;contributors&gt;&lt;authors&gt;&lt;author&gt;Shahmoradi, Z.&lt;/author&gt;&lt;author&gt;Tamaskani, F.&lt;/author&gt;&lt;author&gt;Sadeghipour, H. R.&lt;/author&gt;&lt;author&gt;Abdolzadeh, A.&lt;/author&gt;&lt;/authors&gt;&lt;/contributors&gt;&lt;auth-address&gt;Department of Biology, Faculty of Science, Golestan University, Gorgan, Iran.&lt;/auth-address&gt;&lt;titles&gt;&lt;title&gt;Redox changes accompanying storage protein mobilization in moist chilled and warm incubated walnut kernels prior to germination&lt;/title&gt;&lt;secondary-title&gt;J Plant Physiol&lt;/secondary-title&gt;&lt;alt-title&gt;Journal of plant physiology&lt;/alt-title&gt;&lt;/titles&gt;&lt;periodical&gt;&lt;full-title&gt;J Plant Physiol&lt;/full-title&gt;&lt;abbr-1&gt;Journal of plant physiology&lt;/abbr-1&gt;&lt;/periodical&gt;&lt;alt-periodical&gt;&lt;full-title&gt;J Plant Physiol&lt;/full-title&gt;&lt;abbr-1&gt;Journal of plant physiology&lt;/abbr-1&gt;&lt;/alt-periodical&gt;&lt;dates&gt;&lt;year&gt;2012&lt;/year&gt;&lt;pub-dates&gt;&lt;date&gt;Sep 15&lt;/date&gt;&lt;/pub-dates&gt;&lt;/dates&gt;&lt;isbn&gt;1618-1328 (Electronic)&amp;#xD;0176-1617 (Linking)&lt;/isbn&gt;&lt;accession-num&gt;22989946&lt;/accession-num&gt;&lt;urls&gt;&lt;related-urls&gt;&lt;url&gt;http://www.ncbi.nlm.nih.gov/pubmed/22989946&lt;/url&gt;&lt;/related-urls&gt;&lt;/urls&gt;&lt;electronic-resource-num&gt;10.1016/j.jplph.2012.08.014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29" w:tooltip="Shahmoradi, 2012 #74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29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BA4C20" w:rsidRPr="00FA6AB5">
        <w:rPr>
          <w:rFonts w:ascii="Times New Roman" w:hAnsi="Times New Roman" w:cs="Times New Roman"/>
          <w:sz w:val="24"/>
          <w:szCs w:val="24"/>
        </w:rPr>
        <w:t>.</w:t>
      </w:r>
    </w:p>
    <w:p w:rsidR="003D239B" w:rsidRDefault="00B93F8C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 xml:space="preserve">La proteómica también puede utilizarte para implementar métodos en los cuales se incremente la calidad nutricional de frutos secos, como los hicieron </w:t>
      </w:r>
      <w:r w:rsidR="003D239B" w:rsidRPr="00FA6AB5">
        <w:rPr>
          <w:rFonts w:ascii="Times New Roman" w:hAnsi="Times New Roman" w:cs="Times New Roman"/>
          <w:sz w:val="24"/>
          <w:szCs w:val="24"/>
        </w:rPr>
        <w:t xml:space="preserve">Xiaoying Mao y Yufei Hua, 2012, </w:t>
      </w:r>
      <w:r w:rsidRPr="00FA6AB5">
        <w:rPr>
          <w:rFonts w:ascii="Times New Roman" w:hAnsi="Times New Roman" w:cs="Times New Roman"/>
          <w:sz w:val="24"/>
          <w:szCs w:val="24"/>
        </w:rPr>
        <w:t>con</w:t>
      </w:r>
      <w:r w:rsidR="003D239B" w:rsidRPr="00FA6AB5">
        <w:rPr>
          <w:rFonts w:ascii="Times New Roman" w:hAnsi="Times New Roman" w:cs="Times New Roman"/>
          <w:sz w:val="24"/>
          <w:szCs w:val="24"/>
        </w:rPr>
        <w:t xml:space="preserve"> proteínas y aminoácidos en </w:t>
      </w:r>
      <w:r w:rsidRPr="00FA6AB5">
        <w:rPr>
          <w:rFonts w:ascii="Times New Roman" w:hAnsi="Times New Roman" w:cs="Times New Roman"/>
          <w:sz w:val="24"/>
          <w:szCs w:val="24"/>
        </w:rPr>
        <w:t>distintos</w:t>
      </w:r>
      <w:r w:rsidR="003D239B" w:rsidRPr="00FA6AB5">
        <w:rPr>
          <w:rFonts w:ascii="Times New Roman" w:hAnsi="Times New Roman" w:cs="Times New Roman"/>
          <w:sz w:val="24"/>
          <w:szCs w:val="24"/>
        </w:rPr>
        <w:t xml:space="preserve"> concentrado</w:t>
      </w:r>
      <w:r w:rsidRPr="00FA6AB5">
        <w:rPr>
          <w:rFonts w:ascii="Times New Roman" w:hAnsi="Times New Roman" w:cs="Times New Roman"/>
          <w:sz w:val="24"/>
          <w:szCs w:val="24"/>
        </w:rPr>
        <w:t>s</w:t>
      </w:r>
      <w:r w:rsidR="003D239B" w:rsidRPr="00FA6AB5">
        <w:rPr>
          <w:rFonts w:ascii="Times New Roman" w:hAnsi="Times New Roman" w:cs="Times New Roman"/>
          <w:sz w:val="24"/>
          <w:szCs w:val="24"/>
        </w:rPr>
        <w:t xml:space="preserve"> de proteínas y aislado de proteínas de nuez</w:t>
      </w:r>
      <w:r w:rsidRPr="00FA6AB5">
        <w:rPr>
          <w:rFonts w:ascii="Times New Roman" w:hAnsi="Times New Roman" w:cs="Times New Roman"/>
          <w:i/>
          <w:sz w:val="24"/>
          <w:szCs w:val="24"/>
        </w:rPr>
        <w:t xml:space="preserve"> Juglans regia</w:t>
      </w:r>
      <w:r w:rsidR="003D239B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Pr="00FA6AB5">
        <w:rPr>
          <w:rFonts w:ascii="Times New Roman" w:hAnsi="Times New Roman" w:cs="Times New Roman"/>
          <w:sz w:val="24"/>
          <w:szCs w:val="24"/>
        </w:rPr>
        <w:t xml:space="preserve">con lo que </w:t>
      </w:r>
      <w:r w:rsidR="008378A1" w:rsidRPr="00FA6AB5">
        <w:rPr>
          <w:rFonts w:ascii="Times New Roman" w:hAnsi="Times New Roman" w:cs="Times New Roman"/>
          <w:sz w:val="24"/>
          <w:szCs w:val="24"/>
        </w:rPr>
        <w:t>incrementa</w:t>
      </w:r>
      <w:r w:rsidRPr="00FA6AB5">
        <w:rPr>
          <w:rFonts w:ascii="Times New Roman" w:hAnsi="Times New Roman" w:cs="Times New Roman"/>
          <w:sz w:val="24"/>
          <w:szCs w:val="24"/>
        </w:rPr>
        <w:t xml:space="preserve"> la</w:t>
      </w:r>
      <w:r w:rsidR="003D239B" w:rsidRPr="00FA6AB5">
        <w:rPr>
          <w:rFonts w:ascii="Times New Roman" w:hAnsi="Times New Roman" w:cs="Times New Roman"/>
          <w:sz w:val="24"/>
          <w:szCs w:val="24"/>
        </w:rPr>
        <w:t xml:space="preserve"> absorción de agua y grasa, al igual que la concentración de aminoácidos esenciales tanto en niños como en adultos, rebasando los estándares recomendados, pudiendo </w:t>
      </w:r>
      <w:r w:rsidRPr="00FA6AB5">
        <w:rPr>
          <w:rFonts w:ascii="Times New Roman" w:hAnsi="Times New Roman" w:cs="Times New Roman"/>
          <w:sz w:val="24"/>
          <w:szCs w:val="24"/>
        </w:rPr>
        <w:t xml:space="preserve">así, </w:t>
      </w:r>
      <w:r w:rsidR="003D239B" w:rsidRPr="00FA6AB5">
        <w:rPr>
          <w:rFonts w:ascii="Times New Roman" w:hAnsi="Times New Roman" w:cs="Times New Roman"/>
          <w:sz w:val="24"/>
          <w:szCs w:val="24"/>
        </w:rPr>
        <w:t>generar alimentos enriquecidos de proteínas vegetales y aminoácidos esenciales</w:t>
      </w:r>
      <w:r w:rsidRPr="00FA6AB5">
        <w:rPr>
          <w:rFonts w:ascii="Times New Roman" w:hAnsi="Times New Roman" w:cs="Times New Roman"/>
          <w:sz w:val="24"/>
          <w:szCs w:val="24"/>
        </w:rPr>
        <w:t xml:space="preserve">, mediante la </w:t>
      </w:r>
      <w:r w:rsidR="008616CF" w:rsidRPr="00FA6AB5">
        <w:rPr>
          <w:rFonts w:ascii="Times New Roman" w:hAnsi="Times New Roman" w:cs="Times New Roman"/>
          <w:sz w:val="24"/>
          <w:szCs w:val="24"/>
        </w:rPr>
        <w:t>implementación</w:t>
      </w:r>
      <w:r w:rsidRPr="00FA6AB5">
        <w:rPr>
          <w:rFonts w:ascii="Times New Roman" w:hAnsi="Times New Roman" w:cs="Times New Roman"/>
          <w:sz w:val="24"/>
          <w:szCs w:val="24"/>
        </w:rPr>
        <w:t xml:space="preserve"> de métodos proteómicos</w:t>
      </w:r>
      <w:r w:rsidR="00B9001E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&lt;EndNote&gt;&lt;Cite&gt;&lt;Author&gt;Mao&lt;/Author&gt;&lt;Year&gt;2012&lt;/Year&gt;&lt;RecNum&gt;87&lt;/RecNum&gt;&lt;DisplayText&gt;[30]&lt;/DisplayText&gt;&lt;record&gt;&lt;rec-number&gt;87&lt;/rec-number&gt;&lt;foreign-keys&gt;&lt;key app="EN" db-id="e5swv90a750z5ye5ea0ppvrbt2aasefvefw2"&gt;87&lt;/key&gt;&lt;/foreign-keys&gt;&lt;ref-type name="Journal Article"&gt;17&lt;/ref-type&gt;&lt;contributors&gt;&lt;authors&gt;&lt;author&gt;Mao, Xiaoying&lt;/author&gt;&lt;author&gt;Hua, Yufei&lt;/author&gt;&lt;/authors&gt;&lt;/contributors&gt;&lt;titles&gt;&lt;title&gt;Composition, Structure and Functional Properties of Protein Concentrates and Isolates Produced from Walnut (Juglans regia L.)&lt;/title&gt;&lt;secondary-title&gt;International Journal of Molecular Sciences&lt;/secondary-title&gt;&lt;/titles&gt;&lt;periodical&gt;&lt;full-title&gt;Int J Mol Sci&lt;/full-title&gt;&lt;abbr-1&gt;International journal of molecular sciences&lt;/abbr-1&gt;&lt;/periodical&gt;&lt;pages&gt;1561-1581&lt;/pages&gt;&lt;volume&gt;13&lt;/volume&gt;&lt;number&gt;2&lt;/number&gt;&lt;dates&gt;&lt;year&gt;2012&lt;/year&gt;&lt;/dates&gt;&lt;isbn&gt;1422-0067&lt;/isbn&gt;&lt;urls&gt;&lt;/urls&gt;&lt;electronic-resource-num&gt;10.3390/ijms13021561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30" w:tooltip="Mao, 2012 #87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30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3D239B" w:rsidRPr="00FA6A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B70" w:rsidRDefault="00733B70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B70" w:rsidRDefault="00733B70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A2B" w:rsidRPr="00FA6AB5" w:rsidRDefault="00D945B3" w:rsidP="00D2760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6A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Factores externos y proteómica </w:t>
      </w:r>
    </w:p>
    <w:p w:rsidR="00964319" w:rsidRDefault="002A0C53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>Mediante técnicas proteómicas</w:t>
      </w:r>
      <w:r w:rsidR="001D68AD" w:rsidRPr="00FA6AB5">
        <w:rPr>
          <w:rFonts w:ascii="Times New Roman" w:hAnsi="Times New Roman" w:cs="Times New Roman"/>
          <w:sz w:val="24"/>
          <w:szCs w:val="24"/>
        </w:rPr>
        <w:t xml:space="preserve"> mencionadas anteriormente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43148B" w:rsidRPr="00FA6AB5">
        <w:rPr>
          <w:rFonts w:ascii="Times New Roman" w:hAnsi="Times New Roman" w:cs="Times New Roman"/>
          <w:sz w:val="24"/>
          <w:szCs w:val="24"/>
        </w:rPr>
        <w:t>se puede</w:t>
      </w:r>
      <w:r w:rsidR="00853A2B" w:rsidRPr="00FA6AB5">
        <w:rPr>
          <w:rFonts w:ascii="Times New Roman" w:hAnsi="Times New Roman" w:cs="Times New Roman"/>
          <w:sz w:val="24"/>
          <w:szCs w:val="24"/>
        </w:rPr>
        <w:t xml:space="preserve"> analizar </w:t>
      </w:r>
      <w:r w:rsidR="0043148B" w:rsidRPr="00FA6AB5">
        <w:rPr>
          <w:rFonts w:ascii="Times New Roman" w:hAnsi="Times New Roman" w:cs="Times New Roman"/>
          <w:sz w:val="24"/>
          <w:szCs w:val="24"/>
        </w:rPr>
        <w:t xml:space="preserve">el proteoma total, </w:t>
      </w:r>
      <w:r w:rsidR="00853A2B" w:rsidRPr="00FA6AB5">
        <w:rPr>
          <w:rFonts w:ascii="Times New Roman" w:hAnsi="Times New Roman" w:cs="Times New Roman"/>
          <w:sz w:val="24"/>
          <w:szCs w:val="24"/>
        </w:rPr>
        <w:t>enzimas</w:t>
      </w:r>
      <w:r w:rsidR="0043148B" w:rsidRPr="00FA6AB5">
        <w:rPr>
          <w:rFonts w:ascii="Times New Roman" w:hAnsi="Times New Roman" w:cs="Times New Roman"/>
          <w:sz w:val="24"/>
          <w:szCs w:val="24"/>
        </w:rPr>
        <w:t xml:space="preserve"> o metabolitos</w:t>
      </w:r>
      <w:r w:rsidR="00853A2B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Pr="00FA6AB5">
        <w:rPr>
          <w:rFonts w:ascii="Times New Roman" w:hAnsi="Times New Roman" w:cs="Times New Roman"/>
          <w:sz w:val="24"/>
          <w:szCs w:val="24"/>
        </w:rPr>
        <w:t xml:space="preserve">para </w:t>
      </w:r>
      <w:r w:rsidR="00C914DA" w:rsidRPr="00FA6AB5">
        <w:rPr>
          <w:rFonts w:ascii="Times New Roman" w:hAnsi="Times New Roman" w:cs="Times New Roman"/>
          <w:sz w:val="24"/>
          <w:szCs w:val="24"/>
        </w:rPr>
        <w:t>clasificar y diferenciar</w:t>
      </w:r>
      <w:r w:rsidRPr="00FA6AB5">
        <w:rPr>
          <w:rFonts w:ascii="Times New Roman" w:hAnsi="Times New Roman" w:cs="Times New Roman"/>
          <w:sz w:val="24"/>
          <w:szCs w:val="24"/>
        </w:rPr>
        <w:t xml:space="preserve"> poblaciones de una misma especie, tanto en animales como plantas, pudiendo relacionar alguna modificación con el propio entorno</w:t>
      </w:r>
      <w:r w:rsidR="00C914DA" w:rsidRPr="00FA6AB5">
        <w:rPr>
          <w:rFonts w:ascii="Times New Roman" w:hAnsi="Times New Roman" w:cs="Times New Roman"/>
          <w:sz w:val="24"/>
          <w:szCs w:val="24"/>
        </w:rPr>
        <w:t xml:space="preserve"> ó factor externo</w:t>
      </w:r>
      <w:r w:rsidR="008616CF" w:rsidRPr="00FA6AB5">
        <w:rPr>
          <w:rFonts w:ascii="Times New Roman" w:hAnsi="Times New Roman" w:cs="Times New Roman"/>
          <w:sz w:val="24"/>
          <w:szCs w:val="24"/>
        </w:rPr>
        <w:t>,</w:t>
      </w:r>
      <w:r w:rsidR="00C914DA" w:rsidRPr="00FA6AB5">
        <w:rPr>
          <w:rFonts w:ascii="Times New Roman" w:hAnsi="Times New Roman" w:cs="Times New Roman"/>
          <w:sz w:val="24"/>
          <w:szCs w:val="24"/>
        </w:rPr>
        <w:t xml:space="preserve"> que provoque algún cambio</w:t>
      </w:r>
      <w:r w:rsidR="0043148B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1D68AD" w:rsidRPr="00FA6AB5">
        <w:rPr>
          <w:rFonts w:ascii="Times New Roman" w:hAnsi="Times New Roman" w:cs="Times New Roman"/>
          <w:sz w:val="24"/>
          <w:szCs w:val="24"/>
        </w:rPr>
        <w:t>en el proteoma</w:t>
      </w:r>
      <w:r w:rsidR="0043148B" w:rsidRPr="00FA6AB5">
        <w:rPr>
          <w:rFonts w:ascii="Times New Roman" w:hAnsi="Times New Roman" w:cs="Times New Roman"/>
          <w:sz w:val="24"/>
          <w:szCs w:val="24"/>
        </w:rPr>
        <w:t>, con el fin de entender de mejor manera el por qué la diferencia entre la proteómica de una misma especie, ya sea de animal o planta</w:t>
      </w:r>
      <w:r w:rsidR="00E21999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&lt;EndNote&gt;&lt;Cite&gt;&lt;Author&gt;Biro&lt;/Author&gt;&lt;Year&gt;2007&lt;/Year&gt;&lt;RecNum&gt;430&lt;/RecNum&gt;&lt;DisplayText&gt;[31]&lt;/DisplayText&gt;&lt;record&gt;&lt;rec-number&gt;430&lt;/rec-number&gt;&lt;foreign-keys&gt;&lt;key app="EN" db-id="e5swv90a750z5ye5ea0ppvrbt2aasefvefw2"&gt;430&lt;/key&gt;&lt;/foreign-keys&gt;&lt;ref-type name="Journal Article"&gt;17&lt;/ref-type&gt;&lt;contributors&gt;&lt;authors&gt;&lt;author&gt;Jan C Biro&lt;/author&gt;&lt;/authors&gt;&lt;/contributors&gt;&lt;titles&gt;&lt;title&gt;The Proteomic Code: a molecular recognition code for proteins&lt;/title&gt;&lt;secondary-title&gt;Theoretical Biology and Medical Modelling&lt;/secondary-title&gt;&lt;/titles&gt;&lt;periodical&gt;&lt;full-title&gt;Theoretical Biology and Medical Modelling&lt;/full-title&gt;&lt;/periodical&gt;&lt;pages&gt;10.1186/1742-4682-4-45&lt;/pages&gt;&lt;volume&gt;4&lt;/volume&gt;&lt;dates&gt;&lt;year&gt;2007&lt;/year&gt;&lt;/dates&gt;&lt;urls&gt;&lt;/urls&gt;&lt;electronic-resource-num&gt;10.1186/1742-4682-4-45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31" w:tooltip="Biro, 2007 #430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31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735501">
        <w:rPr>
          <w:rFonts w:ascii="Times New Roman" w:hAnsi="Times New Roman" w:cs="Times New Roman"/>
          <w:sz w:val="24"/>
          <w:szCs w:val="24"/>
        </w:rPr>
        <w:t>.</w:t>
      </w:r>
    </w:p>
    <w:p w:rsidR="00F734FC" w:rsidRPr="00FA6AB5" w:rsidRDefault="004D4833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 xml:space="preserve">La localidad de cultivo </w:t>
      </w:r>
      <w:r w:rsidR="00A978FC" w:rsidRPr="00FA6AB5">
        <w:rPr>
          <w:rFonts w:ascii="Times New Roman" w:hAnsi="Times New Roman" w:cs="Times New Roman"/>
          <w:sz w:val="24"/>
          <w:szCs w:val="24"/>
        </w:rPr>
        <w:t>ejerce</w:t>
      </w:r>
      <w:r w:rsidRPr="00FA6AB5">
        <w:rPr>
          <w:rFonts w:ascii="Times New Roman" w:hAnsi="Times New Roman" w:cs="Times New Roman"/>
          <w:sz w:val="24"/>
          <w:szCs w:val="24"/>
        </w:rPr>
        <w:t xml:space="preserve"> cambios bioquímicos y proteómicos en árboles </w:t>
      </w:r>
      <w:r w:rsidRPr="00FA6AB5">
        <w:rPr>
          <w:rFonts w:ascii="Times New Roman" w:hAnsi="Times New Roman" w:cs="Times New Roman"/>
          <w:i/>
          <w:sz w:val="24"/>
          <w:szCs w:val="24"/>
        </w:rPr>
        <w:t>Carya illinoinensis</w:t>
      </w:r>
      <w:r w:rsidRPr="00FA6AB5">
        <w:rPr>
          <w:rFonts w:ascii="Times New Roman" w:hAnsi="Times New Roman" w:cs="Times New Roman"/>
          <w:sz w:val="24"/>
          <w:szCs w:val="24"/>
        </w:rPr>
        <w:t xml:space="preserve">, donde se generan cambios significativos entre la composición bioquímica, </w:t>
      </w:r>
      <w:r w:rsidR="00233DE2" w:rsidRPr="00FA6AB5">
        <w:rPr>
          <w:rFonts w:ascii="Times New Roman" w:hAnsi="Times New Roman" w:cs="Times New Roman"/>
          <w:sz w:val="24"/>
          <w:szCs w:val="24"/>
        </w:rPr>
        <w:t xml:space="preserve">siendo la humedad de la nuez, ceniza y taninos las diferencias más significativas, </w:t>
      </w:r>
      <w:r w:rsidRPr="00FA6AB5">
        <w:rPr>
          <w:rFonts w:ascii="Times New Roman" w:hAnsi="Times New Roman" w:cs="Times New Roman"/>
          <w:sz w:val="24"/>
          <w:szCs w:val="24"/>
        </w:rPr>
        <w:t xml:space="preserve">así como </w:t>
      </w:r>
      <w:r w:rsidR="00233DE2" w:rsidRPr="00FA6AB5">
        <w:rPr>
          <w:rFonts w:ascii="Times New Roman" w:hAnsi="Times New Roman" w:cs="Times New Roman"/>
          <w:sz w:val="24"/>
          <w:szCs w:val="24"/>
        </w:rPr>
        <w:t>cambio</w:t>
      </w:r>
      <w:r w:rsidR="00F734FC" w:rsidRPr="00FA6AB5">
        <w:rPr>
          <w:rFonts w:ascii="Times New Roman" w:hAnsi="Times New Roman" w:cs="Times New Roman"/>
          <w:sz w:val="24"/>
          <w:szCs w:val="24"/>
        </w:rPr>
        <w:t>s</w:t>
      </w:r>
      <w:r w:rsidR="00233DE2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Pr="00FA6AB5">
        <w:rPr>
          <w:rFonts w:ascii="Times New Roman" w:hAnsi="Times New Roman" w:cs="Times New Roman"/>
          <w:sz w:val="24"/>
          <w:szCs w:val="24"/>
        </w:rPr>
        <w:t xml:space="preserve">en niveles de lípidos, azúcar soluble y proteínas, estas últimas, siendo </w:t>
      </w:r>
      <w:r w:rsidR="00233DE2" w:rsidRPr="00FA6AB5">
        <w:rPr>
          <w:rFonts w:ascii="Times New Roman" w:hAnsi="Times New Roman" w:cs="Times New Roman"/>
          <w:sz w:val="24"/>
          <w:szCs w:val="24"/>
        </w:rPr>
        <w:t>diferentes</w:t>
      </w:r>
      <w:r w:rsidRPr="00FA6AB5">
        <w:rPr>
          <w:rFonts w:ascii="Times New Roman" w:hAnsi="Times New Roman" w:cs="Times New Roman"/>
          <w:sz w:val="24"/>
          <w:szCs w:val="24"/>
        </w:rPr>
        <w:t xml:space="preserve"> entre </w:t>
      </w:r>
      <w:r w:rsidR="00233DE2" w:rsidRPr="00FA6AB5">
        <w:rPr>
          <w:rFonts w:ascii="Times New Roman" w:hAnsi="Times New Roman" w:cs="Times New Roman"/>
          <w:sz w:val="24"/>
          <w:szCs w:val="24"/>
        </w:rPr>
        <w:t>distintos</w:t>
      </w:r>
      <w:r w:rsidRPr="00FA6AB5">
        <w:rPr>
          <w:rFonts w:ascii="Times New Roman" w:hAnsi="Times New Roman" w:cs="Times New Roman"/>
          <w:sz w:val="24"/>
          <w:szCs w:val="24"/>
        </w:rPr>
        <w:t xml:space="preserve"> cultivos</w:t>
      </w:r>
      <w:r w:rsidR="00F734FC" w:rsidRPr="00FA6AB5">
        <w:rPr>
          <w:rFonts w:ascii="Times New Roman" w:hAnsi="Times New Roman" w:cs="Times New Roman"/>
          <w:sz w:val="24"/>
          <w:szCs w:val="24"/>
        </w:rPr>
        <w:t>, a pesar de ser</w:t>
      </w:r>
      <w:r w:rsidR="00A978FC" w:rsidRPr="00FA6AB5">
        <w:rPr>
          <w:rFonts w:ascii="Times New Roman" w:hAnsi="Times New Roman" w:cs="Times New Roman"/>
          <w:sz w:val="24"/>
          <w:szCs w:val="24"/>
        </w:rPr>
        <w:t xml:space="preserve"> la misma especie</w:t>
      </w:r>
      <w:r w:rsidR="00F734FC" w:rsidRPr="00FA6AB5">
        <w:rPr>
          <w:rFonts w:ascii="Times New Roman" w:hAnsi="Times New Roman" w:cs="Times New Roman"/>
          <w:sz w:val="24"/>
          <w:szCs w:val="24"/>
        </w:rPr>
        <w:t xml:space="preserve">, pero </w:t>
      </w:r>
      <w:r w:rsidR="00233DE2" w:rsidRPr="00FA6AB5">
        <w:rPr>
          <w:rFonts w:ascii="Times New Roman" w:hAnsi="Times New Roman" w:cs="Times New Roman"/>
          <w:sz w:val="24"/>
          <w:szCs w:val="24"/>
        </w:rPr>
        <w:t>de</w:t>
      </w:r>
      <w:r w:rsidR="00F734FC" w:rsidRPr="00FA6AB5">
        <w:rPr>
          <w:rFonts w:ascii="Times New Roman" w:hAnsi="Times New Roman" w:cs="Times New Roman"/>
          <w:sz w:val="24"/>
          <w:szCs w:val="24"/>
        </w:rPr>
        <w:t xml:space="preserve"> diferentes</w:t>
      </w:r>
      <w:r w:rsidR="00233DE2" w:rsidRPr="00FA6AB5">
        <w:rPr>
          <w:rFonts w:ascii="Times New Roman" w:hAnsi="Times New Roman" w:cs="Times New Roman"/>
          <w:sz w:val="24"/>
          <w:szCs w:val="24"/>
        </w:rPr>
        <w:t xml:space="preserve"> localidad</w:t>
      </w:r>
      <w:r w:rsidR="00F734FC" w:rsidRPr="00FA6AB5">
        <w:rPr>
          <w:rFonts w:ascii="Times New Roman" w:hAnsi="Times New Roman" w:cs="Times New Roman"/>
          <w:sz w:val="24"/>
          <w:szCs w:val="24"/>
        </w:rPr>
        <w:t>es</w:t>
      </w:r>
      <w:r w:rsidR="00233DE2" w:rsidRPr="00FA6AB5">
        <w:rPr>
          <w:rFonts w:ascii="Times New Roman" w:hAnsi="Times New Roman" w:cs="Times New Roman"/>
          <w:sz w:val="24"/>
          <w:szCs w:val="24"/>
        </w:rPr>
        <w:t xml:space="preserve"> dentro de EU</w:t>
      </w:r>
      <w:r w:rsidR="00C460F5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PEVuZE5vdGU+PENpdGU+PEF1dGhvcj5WZW5rYXRhY2hhbGFtPC9BdXRob3I+PFllYXI+MjAwNzwv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</w:fldData>
        </w:fldChar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PEVuZE5vdGU+PENpdGU+PEF1dGhvcj5WZW5rYXRhY2hhbGFtPC9BdXRob3I+PFllYXI+MjAwNzwv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</w:fldData>
        </w:fldChar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837D89">
        <w:rPr>
          <w:rFonts w:ascii="Times New Roman" w:hAnsi="Times New Roman" w:cs="Times New Roman"/>
          <w:sz w:val="24"/>
          <w:szCs w:val="24"/>
        </w:rPr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837D89">
        <w:rPr>
          <w:rFonts w:ascii="Times New Roman" w:hAnsi="Times New Roman" w:cs="Times New Roman"/>
          <w:sz w:val="24"/>
          <w:szCs w:val="24"/>
        </w:rPr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32" w:tooltip="Venkatachalam, 2007 #425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32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Pr="00FA6AB5">
        <w:rPr>
          <w:rFonts w:ascii="Times New Roman" w:hAnsi="Times New Roman" w:cs="Times New Roman"/>
          <w:sz w:val="24"/>
          <w:szCs w:val="24"/>
        </w:rPr>
        <w:t>.</w:t>
      </w:r>
      <w:r w:rsidR="00233DE2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Mientras, en Australia, </w:t>
      </w:r>
      <w:r w:rsidR="0043148B" w:rsidRPr="00FA6AB5">
        <w:rPr>
          <w:rFonts w:ascii="Times New Roman" w:hAnsi="Times New Roman" w:cs="Times New Roman"/>
          <w:sz w:val="24"/>
          <w:szCs w:val="24"/>
        </w:rPr>
        <w:t>existe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 una evidente diferencia entre los niveles de proteínas de árboles </w:t>
      </w:r>
      <w:r w:rsidR="00A01286" w:rsidRPr="00FA6AB5">
        <w:rPr>
          <w:rFonts w:ascii="Times New Roman" w:hAnsi="Times New Roman" w:cs="Times New Roman"/>
          <w:i/>
          <w:sz w:val="24"/>
          <w:szCs w:val="24"/>
        </w:rPr>
        <w:t>Carya illinoinensis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 de dos variedades (Wichita y Western), al ser comparados con las mismas variedades de Estados Unidos</w:t>
      </w:r>
      <w:r w:rsidR="008616CF" w:rsidRPr="00FA6AB5">
        <w:rPr>
          <w:rFonts w:ascii="Times New Roman" w:hAnsi="Times New Roman" w:cs="Times New Roman"/>
          <w:sz w:val="24"/>
          <w:szCs w:val="24"/>
        </w:rPr>
        <w:t>, utilizando las mismas técnicas proteómicas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. </w:t>
      </w:r>
      <w:r w:rsidR="00357F9E" w:rsidRPr="00FA6AB5">
        <w:rPr>
          <w:rFonts w:ascii="Times New Roman" w:hAnsi="Times New Roman" w:cs="Times New Roman"/>
          <w:sz w:val="24"/>
          <w:szCs w:val="24"/>
        </w:rPr>
        <w:t>Pudiendo deberse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 esta </w:t>
      </w:r>
      <w:r w:rsidR="00F734FC" w:rsidRPr="00FA6AB5">
        <w:rPr>
          <w:rFonts w:ascii="Times New Roman" w:hAnsi="Times New Roman" w:cs="Times New Roman"/>
          <w:sz w:val="24"/>
          <w:szCs w:val="24"/>
        </w:rPr>
        <w:t xml:space="preserve">notable 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diferencia, </w:t>
      </w:r>
      <w:r w:rsidR="00357F9E" w:rsidRPr="00FA6AB5">
        <w:rPr>
          <w:rFonts w:ascii="Times New Roman" w:hAnsi="Times New Roman" w:cs="Times New Roman"/>
          <w:sz w:val="24"/>
          <w:szCs w:val="24"/>
        </w:rPr>
        <w:t>al clima,</w:t>
      </w:r>
      <w:r w:rsidR="00A01286" w:rsidRPr="00FA6AB5">
        <w:rPr>
          <w:rFonts w:ascii="Times New Roman" w:hAnsi="Times New Roman" w:cs="Times New Roman"/>
          <w:sz w:val="24"/>
          <w:szCs w:val="24"/>
        </w:rPr>
        <w:t xml:space="preserve"> la </w:t>
      </w:r>
      <w:r w:rsidR="00357F9E" w:rsidRPr="00FA6AB5">
        <w:rPr>
          <w:rFonts w:ascii="Times New Roman" w:hAnsi="Times New Roman" w:cs="Times New Roman"/>
          <w:sz w:val="24"/>
          <w:szCs w:val="24"/>
        </w:rPr>
        <w:t xml:space="preserve">localidad de cultivo </w:t>
      </w:r>
      <w:r w:rsidR="0043148B" w:rsidRPr="00FA6AB5">
        <w:rPr>
          <w:rFonts w:ascii="Times New Roman" w:hAnsi="Times New Roman" w:cs="Times New Roman"/>
          <w:sz w:val="24"/>
          <w:szCs w:val="24"/>
        </w:rPr>
        <w:t xml:space="preserve">y </w:t>
      </w:r>
      <w:r w:rsidR="00A01286" w:rsidRPr="00FA6AB5">
        <w:rPr>
          <w:rFonts w:ascii="Times New Roman" w:hAnsi="Times New Roman" w:cs="Times New Roman"/>
          <w:sz w:val="24"/>
          <w:szCs w:val="24"/>
        </w:rPr>
        <w:t>de las diferentes prácticas agrícolas</w:t>
      </w:r>
      <w:r w:rsidR="00F734FC" w:rsidRPr="00FA6AB5">
        <w:rPr>
          <w:rFonts w:ascii="Times New Roman" w:hAnsi="Times New Roman" w:cs="Times New Roman"/>
          <w:sz w:val="24"/>
          <w:szCs w:val="24"/>
        </w:rPr>
        <w:t xml:space="preserve"> entre huertos</w:t>
      </w:r>
      <w:r w:rsidR="00787510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&lt;EndNote&gt;&lt;Cite&gt;&lt;Author&gt;Wakeling&lt;/Author&gt;&lt;Year&gt;2001&lt;/Year&gt;&lt;RecNum&gt;426&lt;/RecNum&gt;&lt;DisplayText&gt;[33]&lt;/DisplayText&gt;&lt;record&gt;&lt;rec-number&gt;426&lt;/rec-number&gt;&lt;foreign-keys&gt;&lt;key app="EN" db-id="e5swv90a750z5ye5ea0ppvrbt2aasefvefw2"&gt;426&lt;/key&gt;&lt;/foreign-keys&gt;&lt;ref-type name="Journal Article"&gt;17&lt;/ref-type&gt;&lt;contributors&gt;&lt;authors&gt;&lt;author&gt;Wakeling, L. T.&lt;/author&gt;&lt;author&gt;Mason, R. L.&lt;/author&gt;&lt;author&gt;D&amp;apos;Arcy, B. R.&lt;/author&gt;&lt;author&gt;Caffin, N. A.&lt;/author&gt;&lt;/authors&gt;&lt;/contributors&gt;&lt;auth-address&gt;Food Science and Technology, School of Land and Food Sciences, The University of Queensland, Gatton, Queensland, Australia 4343. l.wakeling@ballarat.edu.au&lt;/auth-address&gt;&lt;titles&gt;&lt;title&gt;Composition of pecan cultivars Wichita and Western Schley [Carya illinoinensis (Wangenh.)K. Koch] grown in Australia&lt;/title&gt;&lt;secondary-title&gt;J Agric Food Chem&lt;/secondary-title&gt;&lt;alt-title&gt;Journal of agricultural and food chemistry&lt;/alt-title&gt;&lt;/titles&gt;&lt;periodical&gt;&lt;full-title&gt;J Agric Food Chem&lt;/full-title&gt;&lt;abbr-1&gt;Journal of agricultural and food chemistry&lt;/abbr-1&gt;&lt;/periodical&gt;&lt;alt-periodical&gt;&lt;full-title&gt;J Agric Food Chem&lt;/full-title&gt;&lt;abbr-1&gt;Journal of agricultural and food chemistry&lt;/abbr-1&gt;&lt;/alt-periodical&gt;&lt;pages&gt;1277-81&lt;/pages&gt;&lt;volume&gt;49&lt;/volume&gt;&lt;number&gt;3&lt;/number&gt;&lt;keywords&gt;&lt;keyword&gt;Australia&lt;/keyword&gt;&lt;keyword&gt;Dietary Fiber/analysis&lt;/keyword&gt;&lt;keyword&gt;Fatty Acids/analysis&lt;/keyword&gt;&lt;keyword&gt;Lipase/analysis&lt;/keyword&gt;&lt;keyword&gt;Lipids/*analysis&lt;/keyword&gt;&lt;keyword&gt;Lipoxygenase/analysis&lt;/keyword&gt;&lt;keyword&gt;Minerals/analysis&lt;/keyword&gt;&lt;keyword&gt;Nuts/*chemistry&lt;/keyword&gt;&lt;keyword&gt;Plant Proteins/analysis&lt;/keyword&gt;&lt;keyword&gt;Species Specificity&lt;/keyword&gt;&lt;keyword&gt;Sucrose/analysis&lt;/keyword&gt;&lt;/keywords&gt;&lt;dates&gt;&lt;year&gt;2001&lt;/year&gt;&lt;pub-dates&gt;&lt;date&gt;Mar&lt;/date&gt;&lt;/pub-dates&gt;&lt;/dates&gt;&lt;isbn&gt;0021-8561 (Print)&amp;#xD;0021-8561 (Linking)&lt;/isbn&gt;&lt;accession-num&gt;11312850&lt;/accession-num&gt;&lt;urls&gt;&lt;related-urls&gt;&lt;url&gt;http://www.ncbi.nlm.nih.gov/pubmed/11312850&lt;/url&gt;&lt;/related-urls&gt;&lt;/urls&gt;&lt;/record&gt;&lt;/Cite&gt;&lt;/EndNote&gt;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33" w:tooltip="Wakeling, 2001 #426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33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A01286" w:rsidRPr="00FA6AB5">
        <w:rPr>
          <w:rFonts w:ascii="Times New Roman" w:hAnsi="Times New Roman" w:cs="Times New Roman"/>
          <w:sz w:val="24"/>
          <w:szCs w:val="24"/>
        </w:rPr>
        <w:t>.</w:t>
      </w:r>
      <w:r w:rsidR="0060352D" w:rsidRPr="00FA6A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52D" w:rsidRPr="00FA6AB5" w:rsidRDefault="003500B2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>Las proteínas son blanco de ataque</w:t>
      </w:r>
      <w:r w:rsidR="00F20D36" w:rsidRPr="00FA6AB5">
        <w:rPr>
          <w:rFonts w:ascii="Times New Roman" w:hAnsi="Times New Roman" w:cs="Times New Roman"/>
          <w:sz w:val="24"/>
          <w:szCs w:val="24"/>
        </w:rPr>
        <w:t>s</w:t>
      </w:r>
      <w:r w:rsidRPr="00FA6AB5">
        <w:rPr>
          <w:rFonts w:ascii="Times New Roman" w:hAnsi="Times New Roman" w:cs="Times New Roman"/>
          <w:sz w:val="24"/>
          <w:szCs w:val="24"/>
        </w:rPr>
        <w:t xml:space="preserve"> de oxidantes, por lo que l</w:t>
      </w:r>
      <w:r w:rsidR="0060352D" w:rsidRPr="00FA6AB5">
        <w:rPr>
          <w:rFonts w:ascii="Times New Roman" w:hAnsi="Times New Roman" w:cs="Times New Roman"/>
          <w:sz w:val="24"/>
          <w:szCs w:val="24"/>
        </w:rPr>
        <w:t xml:space="preserve">a coloración de diferentes extractos de nuez </w:t>
      </w:r>
      <w:r w:rsidR="0060352D" w:rsidRPr="00FA6AB5">
        <w:rPr>
          <w:rFonts w:ascii="Times New Roman" w:hAnsi="Times New Roman" w:cs="Times New Roman"/>
          <w:i/>
          <w:sz w:val="24"/>
          <w:szCs w:val="24"/>
        </w:rPr>
        <w:t>Carya illinoinensis</w:t>
      </w:r>
      <w:r w:rsidR="0060352D" w:rsidRPr="00FA6AB5">
        <w:rPr>
          <w:rFonts w:ascii="Times New Roman" w:hAnsi="Times New Roman" w:cs="Times New Roman"/>
          <w:sz w:val="24"/>
          <w:szCs w:val="24"/>
        </w:rPr>
        <w:t xml:space="preserve"> se </w:t>
      </w:r>
      <w:r w:rsidRPr="00FA6AB5">
        <w:rPr>
          <w:rFonts w:ascii="Times New Roman" w:hAnsi="Times New Roman" w:cs="Times New Roman"/>
          <w:sz w:val="24"/>
          <w:szCs w:val="24"/>
        </w:rPr>
        <w:t>puede ligar</w:t>
      </w:r>
      <w:r w:rsidR="0060352D" w:rsidRPr="00FA6AB5">
        <w:rPr>
          <w:rFonts w:ascii="Times New Roman" w:hAnsi="Times New Roman" w:cs="Times New Roman"/>
          <w:sz w:val="24"/>
          <w:szCs w:val="24"/>
        </w:rPr>
        <w:t xml:space="preserve"> a una alta variación en la cantidad de antioxidantes, </w:t>
      </w:r>
      <w:r w:rsidRPr="00FA6AB5">
        <w:rPr>
          <w:rFonts w:ascii="Times New Roman" w:hAnsi="Times New Roman" w:cs="Times New Roman"/>
          <w:sz w:val="24"/>
          <w:szCs w:val="24"/>
        </w:rPr>
        <w:t>y</w:t>
      </w:r>
      <w:r w:rsidR="0060352D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Pr="00FA6AB5">
        <w:rPr>
          <w:rFonts w:ascii="Times New Roman" w:hAnsi="Times New Roman" w:cs="Times New Roman"/>
          <w:sz w:val="24"/>
          <w:szCs w:val="24"/>
        </w:rPr>
        <w:t xml:space="preserve">a su vez, </w:t>
      </w:r>
      <w:r w:rsidR="0060352D" w:rsidRPr="00FA6AB5">
        <w:rPr>
          <w:rFonts w:ascii="Times New Roman" w:hAnsi="Times New Roman" w:cs="Times New Roman"/>
          <w:sz w:val="24"/>
          <w:szCs w:val="24"/>
        </w:rPr>
        <w:t>al color de la nuez</w:t>
      </w:r>
      <w:r w:rsidR="00112049" w:rsidRPr="00FA6AB5">
        <w:rPr>
          <w:rFonts w:ascii="Times New Roman" w:hAnsi="Times New Roman" w:cs="Times New Roman"/>
          <w:sz w:val="24"/>
          <w:szCs w:val="24"/>
        </w:rPr>
        <w:t xml:space="preserve"> y, cambios en patrones de proteínas. T</w:t>
      </w:r>
      <w:r w:rsidR="0060352D" w:rsidRPr="00FA6AB5">
        <w:rPr>
          <w:rFonts w:ascii="Times New Roman" w:hAnsi="Times New Roman" w:cs="Times New Roman"/>
          <w:sz w:val="24"/>
          <w:szCs w:val="24"/>
        </w:rPr>
        <w:t xml:space="preserve">al variación </w:t>
      </w:r>
      <w:r w:rsidRPr="00FA6AB5">
        <w:rPr>
          <w:rFonts w:ascii="Times New Roman" w:hAnsi="Times New Roman" w:cs="Times New Roman"/>
          <w:sz w:val="24"/>
          <w:szCs w:val="24"/>
        </w:rPr>
        <w:t>dependerá de</w:t>
      </w:r>
      <w:r w:rsidR="0060352D" w:rsidRPr="00FA6AB5">
        <w:rPr>
          <w:rFonts w:ascii="Times New Roman" w:hAnsi="Times New Roman" w:cs="Times New Roman"/>
          <w:sz w:val="24"/>
          <w:szCs w:val="24"/>
        </w:rPr>
        <w:t xml:space="preserve"> las distintas localidades </w:t>
      </w:r>
      <w:r w:rsidRPr="00FA6AB5">
        <w:rPr>
          <w:rFonts w:ascii="Times New Roman" w:hAnsi="Times New Roman" w:cs="Times New Roman"/>
          <w:sz w:val="24"/>
          <w:szCs w:val="24"/>
        </w:rPr>
        <w:t>de siembra</w:t>
      </w:r>
      <w:r w:rsidR="0060352D" w:rsidRPr="00FA6AB5">
        <w:rPr>
          <w:rFonts w:ascii="Times New Roman" w:hAnsi="Times New Roman" w:cs="Times New Roman"/>
          <w:sz w:val="24"/>
          <w:szCs w:val="24"/>
        </w:rPr>
        <w:t xml:space="preserve"> y </w:t>
      </w:r>
      <w:r w:rsidRPr="00FA6AB5">
        <w:rPr>
          <w:rFonts w:ascii="Times New Roman" w:hAnsi="Times New Roman" w:cs="Times New Roman"/>
          <w:sz w:val="24"/>
          <w:szCs w:val="24"/>
        </w:rPr>
        <w:t>recolección</w:t>
      </w:r>
      <w:r w:rsidR="0060352D" w:rsidRPr="00FA6AB5">
        <w:rPr>
          <w:rFonts w:ascii="Times New Roman" w:hAnsi="Times New Roman" w:cs="Times New Roman"/>
          <w:sz w:val="24"/>
          <w:szCs w:val="24"/>
        </w:rPr>
        <w:t>, fech</w:t>
      </w:r>
      <w:r w:rsidRPr="00FA6AB5">
        <w:rPr>
          <w:rFonts w:ascii="Times New Roman" w:hAnsi="Times New Roman" w:cs="Times New Roman"/>
          <w:sz w:val="24"/>
          <w:szCs w:val="24"/>
        </w:rPr>
        <w:t xml:space="preserve">a de </w:t>
      </w:r>
      <w:r w:rsidR="0060352D" w:rsidRPr="00FA6AB5">
        <w:rPr>
          <w:rFonts w:ascii="Times New Roman" w:hAnsi="Times New Roman" w:cs="Times New Roman"/>
          <w:sz w:val="24"/>
          <w:szCs w:val="24"/>
        </w:rPr>
        <w:t xml:space="preserve">cosecha, variación climática y </w:t>
      </w:r>
      <w:r w:rsidRPr="00FA6AB5">
        <w:rPr>
          <w:rFonts w:ascii="Times New Roman" w:hAnsi="Times New Roman" w:cs="Times New Roman"/>
          <w:sz w:val="24"/>
          <w:szCs w:val="24"/>
        </w:rPr>
        <w:t>la cantidad de</w:t>
      </w:r>
      <w:r w:rsidR="0060352D" w:rsidRPr="00FA6AB5">
        <w:rPr>
          <w:rFonts w:ascii="Times New Roman" w:hAnsi="Times New Roman" w:cs="Times New Roman"/>
          <w:sz w:val="24"/>
          <w:szCs w:val="24"/>
        </w:rPr>
        <w:t xml:space="preserve"> huertos, pudiendo así, determinar morfológicamente los probables niveles de antioxidantes en nueces pecaneras</w:t>
      </w:r>
      <w:r w:rsidR="00BD6BF9">
        <w:rPr>
          <w:rFonts w:ascii="Times New Roman" w:hAnsi="Times New Roman" w:cs="Times New Roman"/>
          <w:sz w:val="24"/>
          <w:szCs w:val="24"/>
        </w:rPr>
        <w:t xml:space="preserve">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&lt;EndNote&gt;&lt;Cite&gt;&lt;Author&gt;Block&lt;/Author&gt;&lt;Year&gt;2009&lt;/Year&gt;&lt;RecNum&gt;36&lt;/RecNum&gt;&lt;DisplayText&gt;[34]&lt;/DisplayText&gt;&lt;record&gt;&lt;rec-number&gt;36&lt;/rec-number&gt;&lt;foreign-keys&gt;&lt;key app="EN" db-id="e5swv90a750z5ye5ea0ppvrbt2aasefvefw2"&gt;36&lt;/key&gt;&lt;/foreign-keys&gt;&lt;ref-type name="Journal Article"&gt;17&lt;/ref-type&gt;&lt;contributors&gt;&lt;authors&gt;&lt;author&gt;Block, Jane Mara&lt;/author&gt;&lt;author&gt;Pinheiro do Prado, Ana Cristina&lt;/author&gt;&lt;author&gt;Monalise Aragão, Analu&lt;/author&gt;&lt;author&gt;Fett, Roseane&lt;/author&gt;&lt;/authors&gt;&lt;/contributors&gt;&lt;titles&gt;&lt;title&gt;Phenolic compounds and antioxidant activity of Pecan [&amp;lt;i&amp;gt;Carya illinoinensis&amp;lt;/i&amp;gt; (Wangenh.) C. Koch] kernel cake extracts obtained by sequential extraction&lt;/title&gt;&lt;secondary-title&gt;Grasas y Aceites&lt;/secondary-title&gt;&lt;/titles&gt;&lt;periodical&gt;&lt;full-title&gt;Grasas y Aceites&lt;/full-title&gt;&lt;/periodical&gt;&lt;pages&gt;460-469&lt;/pages&gt;&lt;volume&gt;60&lt;/volume&gt;&lt;number&gt;5&lt;/number&gt;&lt;dates&gt;&lt;year&gt;2009&lt;/year&gt;&lt;/dates&gt;&lt;isbn&gt;1988-4214&amp;#xD;0017-3495&lt;/isbn&gt;&lt;urls&gt;&lt;/urls&gt;&lt;electronic-resource-num&gt;10.3989/gya.129708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34" w:tooltip="Block, 2009 #36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34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="0060352D" w:rsidRPr="00FA6AB5">
        <w:rPr>
          <w:rFonts w:ascii="Times New Roman" w:hAnsi="Times New Roman" w:cs="Times New Roman"/>
          <w:sz w:val="24"/>
          <w:szCs w:val="24"/>
        </w:rPr>
        <w:t>.</w:t>
      </w:r>
    </w:p>
    <w:p w:rsidR="00897180" w:rsidRDefault="00120C8C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lastRenderedPageBreak/>
        <w:t xml:space="preserve">El éxito de cruzas hibridas </w:t>
      </w:r>
      <w:r w:rsidR="002428C6" w:rsidRPr="00FA6AB5">
        <w:rPr>
          <w:rFonts w:ascii="Times New Roman" w:hAnsi="Times New Roman" w:cs="Times New Roman"/>
          <w:sz w:val="24"/>
          <w:szCs w:val="24"/>
        </w:rPr>
        <w:t xml:space="preserve">de </w:t>
      </w:r>
      <w:r w:rsidR="008B1BE3" w:rsidRPr="00FA6AB5">
        <w:rPr>
          <w:rFonts w:ascii="Times New Roman" w:hAnsi="Times New Roman" w:cs="Times New Roman"/>
          <w:sz w:val="24"/>
          <w:szCs w:val="24"/>
        </w:rPr>
        <w:t>árboles</w:t>
      </w:r>
      <w:r w:rsidR="002428C6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2428C6" w:rsidRPr="00FA6AB5">
        <w:rPr>
          <w:rFonts w:ascii="Times New Roman" w:hAnsi="Times New Roman" w:cs="Times New Roman"/>
          <w:i/>
          <w:sz w:val="24"/>
          <w:szCs w:val="24"/>
        </w:rPr>
        <w:t>J</w:t>
      </w:r>
      <w:r w:rsidR="003D218E" w:rsidRPr="00FA6AB5">
        <w:rPr>
          <w:rFonts w:ascii="Times New Roman" w:hAnsi="Times New Roman" w:cs="Times New Roman"/>
          <w:i/>
          <w:sz w:val="24"/>
          <w:szCs w:val="24"/>
        </w:rPr>
        <w:t xml:space="preserve">uglans </w:t>
      </w:r>
      <w:r w:rsidR="002428C6" w:rsidRPr="00FA6AB5">
        <w:rPr>
          <w:rFonts w:ascii="Times New Roman" w:hAnsi="Times New Roman" w:cs="Times New Roman"/>
          <w:i/>
          <w:sz w:val="24"/>
          <w:szCs w:val="24"/>
        </w:rPr>
        <w:t>regia</w:t>
      </w:r>
      <w:r w:rsidR="002428C6" w:rsidRPr="00FA6AB5">
        <w:rPr>
          <w:rFonts w:ascii="Times New Roman" w:hAnsi="Times New Roman" w:cs="Times New Roman"/>
          <w:sz w:val="24"/>
          <w:szCs w:val="24"/>
        </w:rPr>
        <w:t xml:space="preserve"> y </w:t>
      </w:r>
      <w:r w:rsidR="002428C6" w:rsidRPr="00FA6AB5">
        <w:rPr>
          <w:rFonts w:ascii="Times New Roman" w:hAnsi="Times New Roman" w:cs="Times New Roman"/>
          <w:i/>
          <w:sz w:val="24"/>
          <w:szCs w:val="24"/>
        </w:rPr>
        <w:t>Juglans nigra</w:t>
      </w:r>
      <w:r w:rsidR="002428C6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3D218E" w:rsidRPr="00FA6AB5">
        <w:rPr>
          <w:rFonts w:ascii="Times New Roman" w:hAnsi="Times New Roman" w:cs="Times New Roman"/>
          <w:sz w:val="24"/>
          <w:szCs w:val="24"/>
        </w:rPr>
        <w:t xml:space="preserve">para generar </w:t>
      </w:r>
      <w:r w:rsidR="00F714D4" w:rsidRPr="00FA6AB5">
        <w:rPr>
          <w:rFonts w:ascii="Times New Roman" w:hAnsi="Times New Roman" w:cs="Times New Roman"/>
          <w:sz w:val="24"/>
          <w:szCs w:val="24"/>
        </w:rPr>
        <w:t xml:space="preserve">frutos </w:t>
      </w:r>
      <w:r w:rsidR="003D218E" w:rsidRPr="00FA6AB5">
        <w:rPr>
          <w:rFonts w:ascii="Times New Roman" w:hAnsi="Times New Roman" w:cs="Times New Roman"/>
          <w:sz w:val="24"/>
          <w:szCs w:val="24"/>
        </w:rPr>
        <w:t xml:space="preserve">de mejor calidad, </w:t>
      </w:r>
      <w:r w:rsidRPr="00FA6AB5">
        <w:rPr>
          <w:rFonts w:ascii="Times New Roman" w:hAnsi="Times New Roman" w:cs="Times New Roman"/>
          <w:sz w:val="24"/>
          <w:szCs w:val="24"/>
        </w:rPr>
        <w:t xml:space="preserve">dependerá del proteoma para que esto ocurra, </w:t>
      </w:r>
      <w:r w:rsidR="00F91A22" w:rsidRPr="00FA6AB5">
        <w:rPr>
          <w:rFonts w:ascii="Times New Roman" w:hAnsi="Times New Roman" w:cs="Times New Roman"/>
          <w:sz w:val="24"/>
          <w:szCs w:val="24"/>
        </w:rPr>
        <w:t xml:space="preserve">por lo que </w:t>
      </w:r>
      <w:r w:rsidRPr="00FA6AB5">
        <w:rPr>
          <w:rFonts w:ascii="Times New Roman" w:hAnsi="Times New Roman" w:cs="Times New Roman"/>
          <w:sz w:val="24"/>
          <w:szCs w:val="24"/>
        </w:rPr>
        <w:t xml:space="preserve"> esto no se ha logrado, ya que el proteoma de ambas, presenta diferencias principalmente en los patrones de proteínas solubles, tanto cualitativa como cuantitativamente, y en la ultraestructura celular, además que la temperatura y la humedad ejercen cambios en el tiempo de maduración y polinización entre ambas especies, </w:t>
      </w:r>
      <w:r w:rsidR="006E4ABF" w:rsidRPr="00FA6AB5">
        <w:rPr>
          <w:rFonts w:ascii="Times New Roman" w:hAnsi="Times New Roman" w:cs="Times New Roman"/>
          <w:sz w:val="24"/>
          <w:szCs w:val="24"/>
        </w:rPr>
        <w:t xml:space="preserve">siendo diferente para cada uno, </w:t>
      </w:r>
      <w:r w:rsidRPr="00FA6AB5">
        <w:rPr>
          <w:rFonts w:ascii="Times New Roman" w:hAnsi="Times New Roman" w:cs="Times New Roman"/>
          <w:sz w:val="24"/>
          <w:szCs w:val="24"/>
        </w:rPr>
        <w:t>debido a que</w:t>
      </w:r>
      <w:r w:rsidR="002428C6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Pr="00FA6AB5">
        <w:rPr>
          <w:rFonts w:ascii="Times New Roman" w:hAnsi="Times New Roman" w:cs="Times New Roman"/>
          <w:sz w:val="24"/>
          <w:szCs w:val="24"/>
        </w:rPr>
        <w:t>un árbol</w:t>
      </w:r>
      <w:r w:rsidR="002428C6" w:rsidRPr="00FA6AB5">
        <w:rPr>
          <w:rFonts w:ascii="Times New Roman" w:hAnsi="Times New Roman" w:cs="Times New Roman"/>
          <w:sz w:val="24"/>
          <w:szCs w:val="24"/>
        </w:rPr>
        <w:t xml:space="preserve"> es nativ</w:t>
      </w:r>
      <w:r w:rsidRPr="00FA6AB5">
        <w:rPr>
          <w:rFonts w:ascii="Times New Roman" w:hAnsi="Times New Roman" w:cs="Times New Roman"/>
          <w:sz w:val="24"/>
          <w:szCs w:val="24"/>
        </w:rPr>
        <w:t>o</w:t>
      </w:r>
      <w:r w:rsidR="002428C6" w:rsidRPr="00FA6AB5">
        <w:rPr>
          <w:rFonts w:ascii="Times New Roman" w:hAnsi="Times New Roman" w:cs="Times New Roman"/>
          <w:sz w:val="24"/>
          <w:szCs w:val="24"/>
        </w:rPr>
        <w:t xml:space="preserve"> de</w:t>
      </w:r>
      <w:r w:rsidR="00E95A3E" w:rsidRPr="00FA6AB5">
        <w:rPr>
          <w:rFonts w:ascii="Times New Roman" w:hAnsi="Times New Roman" w:cs="Times New Roman"/>
          <w:sz w:val="24"/>
          <w:szCs w:val="24"/>
        </w:rPr>
        <w:t xml:space="preserve">l Medio Oriente y </w:t>
      </w:r>
      <w:r w:rsidRPr="00FA6AB5">
        <w:rPr>
          <w:rFonts w:ascii="Times New Roman" w:hAnsi="Times New Roman" w:cs="Times New Roman"/>
          <w:sz w:val="24"/>
          <w:szCs w:val="24"/>
        </w:rPr>
        <w:t>el otro</w:t>
      </w:r>
      <w:r w:rsidR="00E95A3E" w:rsidRPr="00FA6AB5">
        <w:rPr>
          <w:rFonts w:ascii="Times New Roman" w:hAnsi="Times New Roman" w:cs="Times New Roman"/>
          <w:sz w:val="24"/>
          <w:szCs w:val="24"/>
        </w:rPr>
        <w:t xml:space="preserve"> del Este de Estados Unidos,</w:t>
      </w:r>
      <w:r w:rsidR="002428C6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E95A3E" w:rsidRPr="00FA6AB5">
        <w:rPr>
          <w:rFonts w:ascii="Times New Roman" w:hAnsi="Times New Roman" w:cs="Times New Roman"/>
          <w:sz w:val="24"/>
          <w:szCs w:val="24"/>
        </w:rPr>
        <w:t>por lo tanto estas diferencias</w:t>
      </w:r>
      <w:r w:rsidR="00D8750D" w:rsidRPr="00FA6AB5">
        <w:rPr>
          <w:rFonts w:ascii="Times New Roman" w:hAnsi="Times New Roman" w:cs="Times New Roman"/>
          <w:sz w:val="24"/>
          <w:szCs w:val="24"/>
        </w:rPr>
        <w:t>,</w:t>
      </w:r>
      <w:r w:rsidR="00E95A3E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2428C6" w:rsidRPr="00FA6AB5">
        <w:rPr>
          <w:rFonts w:ascii="Times New Roman" w:hAnsi="Times New Roman" w:cs="Times New Roman"/>
          <w:sz w:val="24"/>
          <w:szCs w:val="24"/>
        </w:rPr>
        <w:t xml:space="preserve">evitan que se pueda llevar a cabo una hibridación de </w:t>
      </w:r>
      <w:r w:rsidR="00E95A3E" w:rsidRPr="00FA6AB5">
        <w:rPr>
          <w:rFonts w:ascii="Times New Roman" w:hAnsi="Times New Roman" w:cs="Times New Roman"/>
          <w:sz w:val="24"/>
          <w:szCs w:val="24"/>
        </w:rPr>
        <w:t>forma natural</w:t>
      </w:r>
      <w:r w:rsidR="00F20B12" w:rsidRPr="00FA6AB5">
        <w:rPr>
          <w:rFonts w:ascii="Times New Roman" w:hAnsi="Times New Roman" w:cs="Times New Roman"/>
          <w:sz w:val="24"/>
          <w:szCs w:val="24"/>
        </w:rPr>
        <w:t xml:space="preserve">, denotando la importancia del proteoma </w:t>
      </w:r>
      <w:r w:rsidR="000D7A93" w:rsidRPr="00FA6AB5">
        <w:rPr>
          <w:rFonts w:ascii="Times New Roman" w:hAnsi="Times New Roman" w:cs="Times New Roman"/>
          <w:sz w:val="24"/>
          <w:szCs w:val="24"/>
        </w:rPr>
        <w:t>en</w:t>
      </w:r>
      <w:r w:rsidR="00F91A22" w:rsidRPr="00FA6AB5">
        <w:rPr>
          <w:rFonts w:ascii="Times New Roman" w:hAnsi="Times New Roman" w:cs="Times New Roman"/>
          <w:sz w:val="24"/>
          <w:szCs w:val="24"/>
        </w:rPr>
        <w:t>tre</w:t>
      </w:r>
      <w:r w:rsidR="000D7A93" w:rsidRPr="00FA6AB5">
        <w:rPr>
          <w:rFonts w:ascii="Times New Roman" w:hAnsi="Times New Roman" w:cs="Times New Roman"/>
          <w:sz w:val="24"/>
          <w:szCs w:val="24"/>
        </w:rPr>
        <w:t xml:space="preserve"> árboles, </w:t>
      </w:r>
      <w:r w:rsidR="00F20B12" w:rsidRPr="00FA6AB5">
        <w:rPr>
          <w:rFonts w:ascii="Times New Roman" w:hAnsi="Times New Roman" w:cs="Times New Roman"/>
          <w:sz w:val="24"/>
          <w:szCs w:val="24"/>
        </w:rPr>
        <w:t>para llevar acabo funciones de forma natural</w:t>
      </w:r>
      <w:r w:rsidR="00976464">
        <w:rPr>
          <w:rFonts w:ascii="Times New Roman" w:hAnsi="Times New Roman" w:cs="Times New Roman"/>
          <w:sz w:val="24"/>
          <w:szCs w:val="24"/>
        </w:rPr>
        <w:t xml:space="preserve"> </w:t>
      </w:r>
      <w:r w:rsidR="00837D89" w:rsidRPr="00FA6AB5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&lt;EndNote&gt;&lt;Cite&gt;&lt;RecNum&gt;1&lt;/RecNum&gt;&lt;DisplayText&gt;[35, 36]&lt;/DisplayText&gt;&lt;record&gt;&lt;rec-number&gt;1&lt;/rec-number&gt;&lt;foreign-keys&gt;&lt;key app="EN" db-id="e5swv90a750z5ye5ea0ppvrbt2aasefvefw2"&gt;1&lt;/key&gt;&lt;/foreign-keys&gt;&lt;ref-type name="Journal Article"&gt;17&lt;/ref-type&gt;&lt;contributors&gt;&lt;authors&gt;&lt;author&gt;A. Abadia y L. montañes&lt;/author&gt;&lt;/authors&gt;&lt;/contributors&gt;&lt;titles&gt;&lt;title&gt;Comparación de Métodos Para Suelos&lt;/title&gt;&lt;secondary-title&gt;Trabajo financiado por CAICYT&lt;/secondary-title&gt;&lt;/titles&gt;&lt;periodical&gt;&lt;full-title&gt;Trabajo financiado por CAICYT&lt;/full-title&gt;&lt;/periodical&gt;&lt;volume&gt;61141-04&lt;/volume&gt;&lt;dates&gt;&lt;year&gt;1984&lt;/year&gt;&lt;/dates&gt;&lt;urls&gt;&lt;/urls&gt;&lt;/record&gt;&lt;/Cite&gt;&lt;Cite&gt;&lt;Author&gt;G.L.  Calzoni.&lt;/Author&gt;&lt;Year&gt;1990&lt;/Year&gt;&lt;RecNum&gt;82&lt;/RecNum&gt;&lt;record&gt;&lt;rec-number&gt;82&lt;/rec-number&gt;&lt;foreign-keys&gt;&lt;key app="EN" db-id="e5swv90a750z5ye5ea0ppvrbt2aasefvefw2"&gt;82&lt;/key&gt;&lt;/foreign-keys&gt;&lt;ref-type name="Journal Article"&gt;17&lt;/ref-type&gt;&lt;contributors&gt;&lt;authors&gt;&lt;author&gt;G.L.  Calzoni.,  A.  Speranza.,  R.  Caramiello.,  G.  Piccone.,  and  P.  Zannini.&lt;/author&gt;&lt;/authors&gt;&lt;/contributors&gt;&lt;titles&gt;&lt;title&gt;Wall  ultrastructure  and  biochemical  features of  the  Juglans  regia L.  and  duglans  nigra  L.  male  gametophyte &lt;/title&gt;&lt;secondary-title&gt;Sex  Plant  Reprod&lt;/secondary-title&gt;&lt;/titles&gt;&lt;periodical&gt;&lt;full-title&gt;Sex  Plant  Reprod&lt;/full-title&gt;&lt;/periodical&gt;&lt;pages&gt;139-146&lt;/pages&gt;&lt;volume&gt; 3&lt;/volume&gt;&lt;dates&gt;&lt;year&gt;1990&lt;/year&gt;&lt;/dates&gt;&lt;urls&gt;&lt;/urls&gt;&lt;/record&gt;&lt;/Cite&gt;&lt;Cite&gt;&lt;Author&gt;montañes&lt;/Author&gt;&lt;Year&gt;1984&lt;/Year&gt;&lt;RecNum&gt;1&lt;/RecNum&gt;&lt;record&gt;&lt;rec-number&gt;1&lt;/rec-number&gt;&lt;foreign-keys&gt;&lt;key app="EN" db-id="e5swv90a750z5ye5ea0ppvrbt2aasefvefw2"&gt;1&lt;/key&gt;&lt;/foreign-keys&gt;&lt;ref-type name="Journal Article"&gt;17&lt;/ref-type&gt;&lt;contributors&gt;&lt;authors&gt;&lt;author&gt;A. Abadia y L. montañes&lt;/author&gt;&lt;/authors&gt;&lt;/contributors&gt;&lt;titles&gt;&lt;title&gt;Comparación de Métodos Para Suelos&lt;/title&gt;&lt;secondary-title&gt;Trabajo financiado por CAICYT&lt;/secondary-title&gt;&lt;/titles&gt;&lt;periodical&gt;&lt;full-title&gt;Trabajo financiado por CAICYT&lt;/full-title&gt;&lt;/periodical&gt;&lt;volume&gt;61141-04&lt;/volume&gt;&lt;dates&gt;&lt;year&gt;1984&lt;/year&gt;&lt;/dates&gt;&lt;urls&gt;&lt;/urls&gt;&lt;/record&gt;&lt;/Cite&gt;&lt;/EndNote&gt;</w:instrText>
      </w:r>
      <w:r w:rsidR="00837D89" w:rsidRPr="00FA6AB5">
        <w:rPr>
          <w:rFonts w:ascii="Times New Roman" w:hAnsi="Times New Roman" w:cs="Times New Roman"/>
          <w:sz w:val="24"/>
          <w:szCs w:val="24"/>
        </w:rPr>
        <w:fldChar w:fldCharType="end"/>
      </w:r>
      <w:r w:rsidR="001A3C24">
        <w:rPr>
          <w:rFonts w:ascii="Times New Roman" w:hAnsi="Times New Roman" w:cs="Times New Roman"/>
          <w:sz w:val="24"/>
          <w:szCs w:val="24"/>
        </w:rPr>
        <w:t>[</w:t>
      </w:r>
      <w:hyperlink w:anchor="_ENREF_35" w:tooltip="montañes, 1984 #1" w:history="1">
        <w:r w:rsidR="001A3C24">
          <w:rPr>
            <w:rFonts w:ascii="Times New Roman" w:hAnsi="Times New Roman" w:cs="Times New Roman"/>
            <w:sz w:val="24"/>
            <w:szCs w:val="24"/>
          </w:rPr>
          <w:t>35</w:t>
        </w:r>
      </w:hyperlink>
      <w:r w:rsidR="001A3C24">
        <w:rPr>
          <w:rFonts w:ascii="Times New Roman" w:hAnsi="Times New Roman" w:cs="Times New Roman"/>
          <w:sz w:val="24"/>
          <w:szCs w:val="24"/>
        </w:rPr>
        <w:t xml:space="preserve">, </w:t>
      </w:r>
      <w:hyperlink w:anchor="_ENREF_36" w:tooltip="G.L.  Calzoni., 1990 #82" w:history="1">
        <w:r w:rsidR="001A3C24">
          <w:rPr>
            <w:rFonts w:ascii="Times New Roman" w:hAnsi="Times New Roman" w:cs="Times New Roman"/>
            <w:sz w:val="24"/>
            <w:szCs w:val="24"/>
          </w:rPr>
          <w:t>36</w:t>
        </w:r>
      </w:hyperlink>
      <w:r w:rsidR="001A3C24">
        <w:rPr>
          <w:rFonts w:ascii="Times New Roman" w:hAnsi="Times New Roman" w:cs="Times New Roman"/>
          <w:sz w:val="24"/>
          <w:szCs w:val="24"/>
        </w:rPr>
        <w:t>]</w:t>
      </w:r>
      <w:r w:rsidR="00542A6C">
        <w:rPr>
          <w:rFonts w:ascii="Times New Roman" w:hAnsi="Times New Roman" w:cs="Times New Roman"/>
          <w:sz w:val="24"/>
          <w:szCs w:val="24"/>
        </w:rPr>
        <w:t>.</w:t>
      </w:r>
      <w:r w:rsidR="00CC2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105" w:rsidRPr="00FA6AB5" w:rsidRDefault="00785105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b/>
          <w:sz w:val="24"/>
          <w:szCs w:val="24"/>
        </w:rPr>
        <w:t>C</w:t>
      </w:r>
      <w:r w:rsidR="00751C7B" w:rsidRPr="00FA6AB5">
        <w:rPr>
          <w:rFonts w:ascii="Times New Roman" w:hAnsi="Times New Roman" w:cs="Times New Roman"/>
          <w:b/>
          <w:sz w:val="24"/>
          <w:szCs w:val="24"/>
        </w:rPr>
        <w:t>onclusión</w:t>
      </w:r>
    </w:p>
    <w:p w:rsidR="00F434F8" w:rsidRPr="00FA6AB5" w:rsidRDefault="00785105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>A</w:t>
      </w:r>
      <w:r w:rsidR="00123BF3" w:rsidRPr="00FA6AB5">
        <w:rPr>
          <w:rFonts w:ascii="Times New Roman" w:hAnsi="Times New Roman" w:cs="Times New Roman"/>
          <w:sz w:val="24"/>
          <w:szCs w:val="24"/>
        </w:rPr>
        <w:t>ú</w:t>
      </w:r>
      <w:r w:rsidR="00751C7B" w:rsidRPr="00FA6AB5">
        <w:rPr>
          <w:rFonts w:ascii="Times New Roman" w:hAnsi="Times New Roman" w:cs="Times New Roman"/>
          <w:sz w:val="24"/>
          <w:szCs w:val="24"/>
        </w:rPr>
        <w:t xml:space="preserve">n se </w:t>
      </w:r>
      <w:r w:rsidR="00F434F8" w:rsidRPr="00FA6AB5">
        <w:rPr>
          <w:rFonts w:ascii="Times New Roman" w:hAnsi="Times New Roman" w:cs="Times New Roman"/>
          <w:sz w:val="24"/>
          <w:szCs w:val="24"/>
        </w:rPr>
        <w:t>continúa</w:t>
      </w:r>
      <w:r w:rsidR="00751C7B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6E030E" w:rsidRPr="00FA6AB5">
        <w:rPr>
          <w:rFonts w:ascii="Times New Roman" w:hAnsi="Times New Roman" w:cs="Times New Roman"/>
          <w:sz w:val="24"/>
          <w:szCs w:val="24"/>
        </w:rPr>
        <w:t>implementnado</w:t>
      </w:r>
      <w:r w:rsidR="00751C7B" w:rsidRPr="00FA6AB5">
        <w:rPr>
          <w:rFonts w:ascii="Times New Roman" w:hAnsi="Times New Roman" w:cs="Times New Roman"/>
          <w:sz w:val="24"/>
          <w:szCs w:val="24"/>
        </w:rPr>
        <w:t xml:space="preserve"> metodologías </w:t>
      </w:r>
      <w:r w:rsidR="003F212A" w:rsidRPr="00FA6AB5">
        <w:rPr>
          <w:rFonts w:ascii="Times New Roman" w:hAnsi="Times New Roman" w:cs="Times New Roman"/>
          <w:sz w:val="24"/>
          <w:szCs w:val="24"/>
        </w:rPr>
        <w:t>para</w:t>
      </w:r>
      <w:r w:rsidR="00751C7B" w:rsidRPr="00FA6AB5">
        <w:rPr>
          <w:rFonts w:ascii="Times New Roman" w:hAnsi="Times New Roman" w:cs="Times New Roman"/>
          <w:sz w:val="24"/>
          <w:szCs w:val="24"/>
        </w:rPr>
        <w:t xml:space="preserve"> la detección de trazas de proteínas alergénicas </w:t>
      </w:r>
      <w:r w:rsidR="00F434F8" w:rsidRPr="00FA6AB5">
        <w:rPr>
          <w:rFonts w:ascii="Times New Roman" w:hAnsi="Times New Roman" w:cs="Times New Roman"/>
          <w:sz w:val="24"/>
          <w:szCs w:val="24"/>
        </w:rPr>
        <w:t>en alimentos.</w:t>
      </w:r>
      <w:r w:rsidR="00751C7B"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A23DCC" w:rsidRPr="00FA6AB5">
        <w:rPr>
          <w:rFonts w:ascii="Times New Roman" w:hAnsi="Times New Roman" w:cs="Times New Roman"/>
          <w:sz w:val="24"/>
          <w:szCs w:val="24"/>
        </w:rPr>
        <w:t>S</w:t>
      </w:r>
      <w:r w:rsidR="003E08F2" w:rsidRPr="00FA6AB5">
        <w:rPr>
          <w:rFonts w:ascii="Times New Roman" w:hAnsi="Times New Roman" w:cs="Times New Roman"/>
          <w:sz w:val="24"/>
          <w:szCs w:val="24"/>
        </w:rPr>
        <w:t>e han</w:t>
      </w:r>
      <w:r w:rsidR="00751C7B" w:rsidRPr="00FA6AB5">
        <w:rPr>
          <w:rFonts w:ascii="Times New Roman" w:hAnsi="Times New Roman" w:cs="Times New Roman"/>
          <w:sz w:val="24"/>
          <w:szCs w:val="24"/>
        </w:rPr>
        <w:t xml:space="preserve"> generado </w:t>
      </w:r>
      <w:r w:rsidR="00F434F8" w:rsidRPr="00FA6AB5">
        <w:rPr>
          <w:rFonts w:ascii="Times New Roman" w:hAnsi="Times New Roman" w:cs="Times New Roman"/>
          <w:sz w:val="24"/>
          <w:szCs w:val="24"/>
        </w:rPr>
        <w:t xml:space="preserve">posibles </w:t>
      </w:r>
      <w:r w:rsidR="00751C7B" w:rsidRPr="00FA6AB5">
        <w:rPr>
          <w:rFonts w:ascii="Times New Roman" w:hAnsi="Times New Roman" w:cs="Times New Roman"/>
          <w:sz w:val="24"/>
          <w:szCs w:val="24"/>
        </w:rPr>
        <w:t xml:space="preserve">marcadores </w:t>
      </w:r>
      <w:r w:rsidR="00F434F8" w:rsidRPr="00FA6AB5">
        <w:rPr>
          <w:rFonts w:ascii="Times New Roman" w:hAnsi="Times New Roman" w:cs="Times New Roman"/>
          <w:sz w:val="24"/>
          <w:szCs w:val="24"/>
        </w:rPr>
        <w:t>moleculares para la detección de alergénicos</w:t>
      </w:r>
      <w:r w:rsidR="00A23DCC" w:rsidRPr="00FA6AB5">
        <w:rPr>
          <w:rFonts w:ascii="Times New Roman" w:hAnsi="Times New Roman" w:cs="Times New Roman"/>
          <w:sz w:val="24"/>
          <w:szCs w:val="24"/>
        </w:rPr>
        <w:t xml:space="preserve"> obtenidos mediante análisis del  DNA, </w:t>
      </w:r>
      <w:r w:rsidR="00F434F8" w:rsidRPr="00FA6AB5">
        <w:rPr>
          <w:rFonts w:ascii="Times New Roman" w:hAnsi="Times New Roman" w:cs="Times New Roman"/>
          <w:sz w:val="24"/>
          <w:szCs w:val="24"/>
        </w:rPr>
        <w:t xml:space="preserve">sin embargo, </w:t>
      </w:r>
      <w:r w:rsidR="00DB1659" w:rsidRPr="00FA6AB5">
        <w:rPr>
          <w:rFonts w:ascii="Times New Roman" w:hAnsi="Times New Roman" w:cs="Times New Roman"/>
          <w:sz w:val="24"/>
          <w:szCs w:val="24"/>
        </w:rPr>
        <w:t>aún</w:t>
      </w:r>
      <w:r w:rsidR="00F434F8" w:rsidRPr="00FA6AB5">
        <w:rPr>
          <w:rFonts w:ascii="Times New Roman" w:hAnsi="Times New Roman" w:cs="Times New Roman"/>
          <w:sz w:val="24"/>
          <w:szCs w:val="24"/>
        </w:rPr>
        <w:t xml:space="preserve"> existe debate en cual </w:t>
      </w:r>
      <w:r w:rsidR="003E08F2" w:rsidRPr="00FA6AB5">
        <w:rPr>
          <w:rFonts w:ascii="Times New Roman" w:hAnsi="Times New Roman" w:cs="Times New Roman"/>
          <w:sz w:val="24"/>
          <w:szCs w:val="24"/>
        </w:rPr>
        <w:t>es el mejor</w:t>
      </w:r>
      <w:r w:rsidR="00A23DCC" w:rsidRPr="00FA6AB5">
        <w:rPr>
          <w:rFonts w:ascii="Times New Roman" w:hAnsi="Times New Roman" w:cs="Times New Roman"/>
          <w:sz w:val="24"/>
          <w:szCs w:val="24"/>
        </w:rPr>
        <w:t xml:space="preserve"> tipo de</w:t>
      </w:r>
      <w:r w:rsidR="003E08F2" w:rsidRPr="00FA6AB5">
        <w:rPr>
          <w:rFonts w:ascii="Times New Roman" w:hAnsi="Times New Roman" w:cs="Times New Roman"/>
          <w:sz w:val="24"/>
          <w:szCs w:val="24"/>
        </w:rPr>
        <w:t xml:space="preserve"> marcador</w:t>
      </w:r>
      <w:r w:rsidR="00F434F8" w:rsidRPr="00FA6AB5">
        <w:rPr>
          <w:rFonts w:ascii="Times New Roman" w:hAnsi="Times New Roman" w:cs="Times New Roman"/>
          <w:sz w:val="24"/>
          <w:szCs w:val="24"/>
        </w:rPr>
        <w:t xml:space="preserve">, </w:t>
      </w:r>
      <w:r w:rsidR="003E08F2" w:rsidRPr="00FA6AB5">
        <w:rPr>
          <w:rFonts w:ascii="Times New Roman" w:hAnsi="Times New Roman" w:cs="Times New Roman"/>
          <w:sz w:val="24"/>
          <w:szCs w:val="24"/>
        </w:rPr>
        <w:t xml:space="preserve">si </w:t>
      </w:r>
      <w:r w:rsidR="00F434F8" w:rsidRPr="00FA6AB5">
        <w:rPr>
          <w:rFonts w:ascii="Times New Roman" w:hAnsi="Times New Roman" w:cs="Times New Roman"/>
          <w:sz w:val="24"/>
          <w:szCs w:val="24"/>
        </w:rPr>
        <w:t xml:space="preserve">una proteína </w:t>
      </w:r>
      <w:r w:rsidR="002140AE" w:rsidRPr="00FA6AB5">
        <w:rPr>
          <w:rFonts w:ascii="Times New Roman" w:hAnsi="Times New Roman" w:cs="Times New Roman"/>
          <w:sz w:val="24"/>
          <w:szCs w:val="24"/>
        </w:rPr>
        <w:t>ó</w:t>
      </w:r>
      <w:r w:rsidR="00F434F8" w:rsidRPr="00FA6AB5">
        <w:rPr>
          <w:rFonts w:ascii="Times New Roman" w:hAnsi="Times New Roman" w:cs="Times New Roman"/>
          <w:sz w:val="24"/>
          <w:szCs w:val="24"/>
        </w:rPr>
        <w:t xml:space="preserve"> alguna molécula de DNA</w:t>
      </w:r>
      <w:r w:rsidR="003E08F2" w:rsidRPr="00FA6AB5">
        <w:rPr>
          <w:rFonts w:ascii="Times New Roman" w:hAnsi="Times New Roman" w:cs="Times New Roman"/>
          <w:sz w:val="24"/>
          <w:szCs w:val="24"/>
        </w:rPr>
        <w:t>,</w:t>
      </w:r>
      <w:r w:rsidR="00F434F8" w:rsidRPr="00FA6AB5">
        <w:rPr>
          <w:rFonts w:ascii="Times New Roman" w:hAnsi="Times New Roman" w:cs="Times New Roman"/>
          <w:sz w:val="24"/>
          <w:szCs w:val="24"/>
        </w:rPr>
        <w:t xml:space="preserve"> con el propósito de utilizarse </w:t>
      </w:r>
      <w:r w:rsidR="003F212A" w:rsidRPr="00FA6AB5">
        <w:rPr>
          <w:rFonts w:ascii="Times New Roman" w:hAnsi="Times New Roman" w:cs="Times New Roman"/>
          <w:sz w:val="24"/>
          <w:szCs w:val="24"/>
        </w:rPr>
        <w:t>para</w:t>
      </w:r>
      <w:r w:rsidR="00F434F8" w:rsidRPr="00FA6AB5">
        <w:rPr>
          <w:rFonts w:ascii="Times New Roman" w:hAnsi="Times New Roman" w:cs="Times New Roman"/>
          <w:sz w:val="24"/>
          <w:szCs w:val="24"/>
        </w:rPr>
        <w:t xml:space="preserve"> análisis de rutina en</w:t>
      </w:r>
      <w:r w:rsidR="003E08F2" w:rsidRPr="00FA6AB5">
        <w:rPr>
          <w:rFonts w:ascii="Times New Roman" w:hAnsi="Times New Roman" w:cs="Times New Roman"/>
          <w:sz w:val="24"/>
          <w:szCs w:val="24"/>
        </w:rPr>
        <w:t xml:space="preserve"> la detección de alergénicos en</w:t>
      </w:r>
      <w:r w:rsidR="00F434F8" w:rsidRPr="00FA6AB5">
        <w:rPr>
          <w:rFonts w:ascii="Times New Roman" w:hAnsi="Times New Roman" w:cs="Times New Roman"/>
          <w:sz w:val="24"/>
          <w:szCs w:val="24"/>
        </w:rPr>
        <w:t xml:space="preserve"> alimentos. </w:t>
      </w:r>
      <w:r w:rsidR="00CF5A07" w:rsidRPr="00FA6AB5">
        <w:rPr>
          <w:rFonts w:ascii="Times New Roman" w:hAnsi="Times New Roman" w:cs="Times New Roman"/>
          <w:sz w:val="24"/>
          <w:szCs w:val="24"/>
        </w:rPr>
        <w:t>En años</w:t>
      </w:r>
      <w:r w:rsidR="0003742A" w:rsidRPr="00FA6AB5">
        <w:rPr>
          <w:rFonts w:ascii="Times New Roman" w:hAnsi="Times New Roman" w:cs="Times New Roman"/>
          <w:sz w:val="24"/>
          <w:szCs w:val="24"/>
        </w:rPr>
        <w:t xml:space="preserve"> recientes</w:t>
      </w:r>
      <w:r w:rsidR="00CF5A07" w:rsidRPr="00FA6AB5">
        <w:rPr>
          <w:rFonts w:ascii="Times New Roman" w:hAnsi="Times New Roman" w:cs="Times New Roman"/>
          <w:sz w:val="24"/>
          <w:szCs w:val="24"/>
        </w:rPr>
        <w:t xml:space="preserve">, se han duplicado los esfuerzo tanto científicos, toxicológicos, alergólogos y manufactureros por disminuir los alergénicos en alimentos procesados, sin alterar la calidad de frutos secos. </w:t>
      </w:r>
      <w:r w:rsidR="00F434F8" w:rsidRPr="00FA6AB5">
        <w:rPr>
          <w:rFonts w:ascii="Times New Roman" w:hAnsi="Times New Roman" w:cs="Times New Roman"/>
          <w:sz w:val="24"/>
          <w:szCs w:val="24"/>
        </w:rPr>
        <w:t xml:space="preserve">Debido a que la única manera de evitar problemas de salud en consumidores sensibles, es evitar ingerir ciertas proteínas </w:t>
      </w:r>
      <w:r w:rsidR="00E06196" w:rsidRPr="00FA6AB5">
        <w:rPr>
          <w:rFonts w:ascii="Times New Roman" w:hAnsi="Times New Roman" w:cs="Times New Roman"/>
          <w:sz w:val="24"/>
          <w:szCs w:val="24"/>
        </w:rPr>
        <w:t>ó</w:t>
      </w:r>
      <w:r w:rsidR="00F434F8" w:rsidRPr="00FA6AB5">
        <w:rPr>
          <w:rFonts w:ascii="Times New Roman" w:hAnsi="Times New Roman" w:cs="Times New Roman"/>
          <w:sz w:val="24"/>
          <w:szCs w:val="24"/>
        </w:rPr>
        <w:t xml:space="preserve"> trazas </w:t>
      </w:r>
      <w:r w:rsidR="003E08F2" w:rsidRPr="00FA6AB5">
        <w:rPr>
          <w:rFonts w:ascii="Times New Roman" w:hAnsi="Times New Roman" w:cs="Times New Roman"/>
          <w:sz w:val="24"/>
          <w:szCs w:val="24"/>
        </w:rPr>
        <w:t>alergénicas</w:t>
      </w:r>
      <w:r w:rsidR="00F434F8" w:rsidRPr="00FA6AB5">
        <w:rPr>
          <w:rFonts w:ascii="Times New Roman" w:hAnsi="Times New Roman" w:cs="Times New Roman"/>
          <w:sz w:val="24"/>
          <w:szCs w:val="24"/>
        </w:rPr>
        <w:t xml:space="preserve">, se siguen generando diferentes metodologías y herramientas para detectar estas trazas, lo cual </w:t>
      </w:r>
      <w:r w:rsidR="003E08F2" w:rsidRPr="00FA6AB5">
        <w:rPr>
          <w:rFonts w:ascii="Times New Roman" w:hAnsi="Times New Roman" w:cs="Times New Roman"/>
          <w:sz w:val="24"/>
          <w:szCs w:val="24"/>
        </w:rPr>
        <w:t>ha</w:t>
      </w:r>
      <w:r w:rsidR="00F434F8" w:rsidRPr="00FA6AB5">
        <w:rPr>
          <w:rFonts w:ascii="Times New Roman" w:hAnsi="Times New Roman" w:cs="Times New Roman"/>
          <w:sz w:val="24"/>
          <w:szCs w:val="24"/>
        </w:rPr>
        <w:t xml:space="preserve"> incrementado el interés en esta área</w:t>
      </w:r>
      <w:r w:rsidR="003E08F2" w:rsidRPr="00FA6AB5">
        <w:rPr>
          <w:rFonts w:ascii="Times New Roman" w:hAnsi="Times New Roman" w:cs="Times New Roman"/>
          <w:sz w:val="24"/>
          <w:szCs w:val="24"/>
        </w:rPr>
        <w:t>.</w:t>
      </w:r>
    </w:p>
    <w:p w:rsidR="00D8750D" w:rsidRPr="00FA6AB5" w:rsidRDefault="00967E68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 xml:space="preserve">También es necesario evitar la degradación ó modificación de propiedades cualitativas en frutos secos, por lo que es importante continuar </w:t>
      </w:r>
      <w:r w:rsidR="00647895" w:rsidRPr="00FA6AB5">
        <w:rPr>
          <w:rFonts w:ascii="Times New Roman" w:hAnsi="Times New Roman" w:cs="Times New Roman"/>
          <w:sz w:val="24"/>
          <w:szCs w:val="24"/>
        </w:rPr>
        <w:t>modificando</w:t>
      </w:r>
      <w:r w:rsidRPr="00FA6AB5">
        <w:rPr>
          <w:rFonts w:ascii="Times New Roman" w:hAnsi="Times New Roman" w:cs="Times New Roman"/>
          <w:sz w:val="24"/>
          <w:szCs w:val="24"/>
        </w:rPr>
        <w:t xml:space="preserve"> metodologías ó </w:t>
      </w:r>
      <w:r w:rsidRPr="00FA6AB5">
        <w:rPr>
          <w:rFonts w:ascii="Times New Roman" w:hAnsi="Times New Roman" w:cs="Times New Roman"/>
          <w:sz w:val="24"/>
          <w:szCs w:val="24"/>
        </w:rPr>
        <w:lastRenderedPageBreak/>
        <w:t>herramientas que permitan mantener</w:t>
      </w:r>
      <w:r w:rsidR="00647895" w:rsidRPr="00FA6AB5">
        <w:rPr>
          <w:rFonts w:ascii="Times New Roman" w:hAnsi="Times New Roman" w:cs="Times New Roman"/>
          <w:sz w:val="24"/>
          <w:szCs w:val="24"/>
        </w:rPr>
        <w:t xml:space="preserve"> las mejores condiciones ambientales y nutrimentales para </w:t>
      </w:r>
      <w:r w:rsidR="003F212A" w:rsidRPr="00FA6AB5">
        <w:rPr>
          <w:rFonts w:ascii="Times New Roman" w:hAnsi="Times New Roman" w:cs="Times New Roman"/>
          <w:sz w:val="24"/>
          <w:szCs w:val="24"/>
        </w:rPr>
        <w:t xml:space="preserve">mantener </w:t>
      </w:r>
      <w:r w:rsidR="00CF5A07" w:rsidRPr="00FA6AB5">
        <w:rPr>
          <w:rFonts w:ascii="Times New Roman" w:hAnsi="Times New Roman" w:cs="Times New Roman"/>
          <w:sz w:val="24"/>
          <w:szCs w:val="24"/>
        </w:rPr>
        <w:t xml:space="preserve">huertos </w:t>
      </w:r>
      <w:r w:rsidR="003F212A" w:rsidRPr="00FA6AB5">
        <w:rPr>
          <w:rFonts w:ascii="Times New Roman" w:hAnsi="Times New Roman" w:cs="Times New Roman"/>
          <w:sz w:val="24"/>
          <w:szCs w:val="24"/>
        </w:rPr>
        <w:t>más</w:t>
      </w:r>
      <w:r w:rsidR="00CF5A07" w:rsidRPr="00FA6AB5">
        <w:rPr>
          <w:rFonts w:ascii="Times New Roman" w:hAnsi="Times New Roman" w:cs="Times New Roman"/>
          <w:sz w:val="24"/>
          <w:szCs w:val="24"/>
        </w:rPr>
        <w:t xml:space="preserve"> productivos</w:t>
      </w:r>
      <w:r w:rsidR="00647895" w:rsidRPr="00FA6AB5">
        <w:rPr>
          <w:rFonts w:ascii="Times New Roman" w:hAnsi="Times New Roman" w:cs="Times New Roman"/>
          <w:sz w:val="24"/>
          <w:szCs w:val="24"/>
        </w:rPr>
        <w:t xml:space="preserve">, además de </w:t>
      </w:r>
      <w:r w:rsidR="003F212A" w:rsidRPr="00FA6AB5">
        <w:rPr>
          <w:rFonts w:ascii="Times New Roman" w:hAnsi="Times New Roman" w:cs="Times New Roman"/>
          <w:sz w:val="24"/>
          <w:szCs w:val="24"/>
        </w:rPr>
        <w:t>evitar la pérdida de</w:t>
      </w:r>
      <w:r w:rsidR="00647895" w:rsidRPr="00FA6AB5">
        <w:rPr>
          <w:rFonts w:ascii="Times New Roman" w:hAnsi="Times New Roman" w:cs="Times New Roman"/>
          <w:sz w:val="24"/>
          <w:szCs w:val="24"/>
        </w:rPr>
        <w:t xml:space="preserve"> propiedades benéficas de frutos almacenados, por </w:t>
      </w:r>
      <w:r w:rsidR="003F212A" w:rsidRPr="00FA6AB5">
        <w:rPr>
          <w:rFonts w:ascii="Times New Roman" w:hAnsi="Times New Roman" w:cs="Times New Roman"/>
          <w:sz w:val="24"/>
          <w:szCs w:val="24"/>
        </w:rPr>
        <w:t>el</w:t>
      </w:r>
      <w:r w:rsidR="00647895" w:rsidRPr="00FA6AB5">
        <w:rPr>
          <w:rFonts w:ascii="Times New Roman" w:hAnsi="Times New Roman" w:cs="Times New Roman"/>
          <w:sz w:val="24"/>
          <w:szCs w:val="24"/>
        </w:rPr>
        <w:t xml:space="preserve"> tiempo </w:t>
      </w:r>
      <w:r w:rsidR="006E030E" w:rsidRPr="00FA6AB5">
        <w:rPr>
          <w:rFonts w:ascii="Times New Roman" w:hAnsi="Times New Roman" w:cs="Times New Roman"/>
          <w:sz w:val="24"/>
          <w:szCs w:val="24"/>
        </w:rPr>
        <w:t xml:space="preserve">lo </w:t>
      </w:r>
      <w:r w:rsidR="00647895" w:rsidRPr="00FA6AB5">
        <w:rPr>
          <w:rFonts w:ascii="Times New Roman" w:hAnsi="Times New Roman" w:cs="Times New Roman"/>
          <w:sz w:val="24"/>
          <w:szCs w:val="24"/>
        </w:rPr>
        <w:t xml:space="preserve">más prolongado posible, evitando así la </w:t>
      </w:r>
      <w:r w:rsidR="003F212A" w:rsidRPr="00FA6AB5">
        <w:rPr>
          <w:rFonts w:ascii="Times New Roman" w:hAnsi="Times New Roman" w:cs="Times New Roman"/>
          <w:sz w:val="24"/>
          <w:szCs w:val="24"/>
        </w:rPr>
        <w:t>degradación</w:t>
      </w:r>
      <w:r w:rsidR="00647895" w:rsidRPr="00FA6AB5">
        <w:rPr>
          <w:rFonts w:ascii="Times New Roman" w:hAnsi="Times New Roman" w:cs="Times New Roman"/>
          <w:sz w:val="24"/>
          <w:szCs w:val="24"/>
        </w:rPr>
        <w:t xml:space="preserve"> de nutrientes esenciales, además que estos frutos generan recursos de importancia económica a nivel mundial.</w:t>
      </w:r>
    </w:p>
    <w:p w:rsidR="00647895" w:rsidRPr="00FA6AB5" w:rsidRDefault="00CD23E0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AB5">
        <w:rPr>
          <w:rFonts w:ascii="Times New Roman" w:hAnsi="Times New Roman" w:cs="Times New Roman"/>
          <w:sz w:val="24"/>
          <w:szCs w:val="24"/>
        </w:rPr>
        <w:t>Los nutrientes y la variabilidad proteómica de granos secos de una misma especie, dependerá tanto de factores genéticos, ambientales, como la región de cultivo, el método, las condici</w:t>
      </w:r>
      <w:r w:rsidR="0060251F" w:rsidRPr="00FA6AB5">
        <w:rPr>
          <w:rFonts w:ascii="Times New Roman" w:hAnsi="Times New Roman" w:cs="Times New Roman"/>
          <w:sz w:val="24"/>
          <w:szCs w:val="24"/>
        </w:rPr>
        <w:t>ones climáticas que pueden variar</w:t>
      </w:r>
      <w:r w:rsidRPr="00FA6AB5">
        <w:rPr>
          <w:rFonts w:ascii="Times New Roman" w:hAnsi="Times New Roman" w:cs="Times New Roman"/>
          <w:sz w:val="24"/>
          <w:szCs w:val="24"/>
        </w:rPr>
        <w:t xml:space="preserve"> en ciertas temporadas de cosecha y la madurez del fruto,</w:t>
      </w:r>
      <w:r w:rsidR="0060251F" w:rsidRPr="00FA6AB5">
        <w:rPr>
          <w:rFonts w:ascii="Times New Roman" w:hAnsi="Times New Roman" w:cs="Times New Roman"/>
          <w:sz w:val="24"/>
          <w:szCs w:val="24"/>
        </w:rPr>
        <w:t xml:space="preserve"> entre otros factores </w:t>
      </w:r>
      <w:r w:rsidRPr="00FA6AB5">
        <w:rPr>
          <w:rFonts w:ascii="Times New Roman" w:hAnsi="Times New Roman" w:cs="Times New Roman"/>
          <w:sz w:val="24"/>
          <w:szCs w:val="24"/>
        </w:rPr>
        <w:t>que los arboles</w:t>
      </w:r>
      <w:r w:rsidR="0060251F" w:rsidRPr="00FA6AB5">
        <w:rPr>
          <w:rFonts w:ascii="Times New Roman" w:hAnsi="Times New Roman" w:cs="Times New Roman"/>
          <w:sz w:val="24"/>
          <w:szCs w:val="24"/>
        </w:rPr>
        <w:t xml:space="preserve"> requieren modificar</w:t>
      </w:r>
      <w:r w:rsidRPr="00FA6AB5">
        <w:rPr>
          <w:rFonts w:ascii="Times New Roman" w:hAnsi="Times New Roman" w:cs="Times New Roman"/>
          <w:sz w:val="24"/>
          <w:szCs w:val="24"/>
        </w:rPr>
        <w:t xml:space="preserve"> </w:t>
      </w:r>
      <w:r w:rsidR="0060251F" w:rsidRPr="00FA6AB5">
        <w:rPr>
          <w:rFonts w:ascii="Times New Roman" w:hAnsi="Times New Roman" w:cs="Times New Roman"/>
          <w:sz w:val="24"/>
          <w:szCs w:val="24"/>
        </w:rPr>
        <w:t>en su</w:t>
      </w:r>
      <w:r w:rsidRPr="00FA6AB5">
        <w:rPr>
          <w:rFonts w:ascii="Times New Roman" w:hAnsi="Times New Roman" w:cs="Times New Roman"/>
          <w:sz w:val="24"/>
          <w:szCs w:val="24"/>
        </w:rPr>
        <w:t xml:space="preserve"> proteoma según su necesidad</w:t>
      </w:r>
      <w:r w:rsidR="0003742A" w:rsidRPr="00FA6AB5">
        <w:rPr>
          <w:rFonts w:ascii="Times New Roman" w:hAnsi="Times New Roman" w:cs="Times New Roman"/>
          <w:sz w:val="24"/>
          <w:szCs w:val="24"/>
        </w:rPr>
        <w:t xml:space="preserve">. Es necesario continuar con la implementación de nuevas herramientas y metodologías proteómicas, para determinar cómo es que factores externos afectan la productividad en frutos de una misma especie  </w:t>
      </w:r>
      <w:r w:rsidR="00837D89">
        <w:rPr>
          <w:rFonts w:ascii="Times New Roman" w:hAnsi="Times New Roman" w:cs="Times New Roman"/>
          <w:sz w:val="24"/>
          <w:szCs w:val="24"/>
        </w:rPr>
        <w:fldChar w:fldCharType="begin"/>
      </w:r>
      <w:r w:rsidR="001A3C24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&lt;EndNote&gt;&lt;Cite&gt;&lt;Author&gt;Yada&lt;/Author&gt;&lt;Year&gt;2011&lt;/Year&gt;&lt;RecNum&gt;412&lt;/RecNum&gt;&lt;DisplayText&gt;[37]&lt;/DisplayText&gt;&lt;record&gt;&lt;rec-number&gt;412&lt;/rec-number&gt;&lt;foreign-keys&gt;&lt;key app="EN" db-id="e5swv90a750z5ye5ea0ppvrbt2aasefvefw2"&gt;412&lt;/key&gt;&lt;/foreign-keys&gt;&lt;ref-type name="Journal Article"&gt;17&lt;/ref-type&gt;&lt;contributors&gt;&lt;authors&gt;&lt;author&gt;Yada, Sylvia&lt;/author&gt;&lt;author&gt;Lapsley, Karen&lt;/author&gt;&lt;author&gt;Huang, Guangwei&lt;/author&gt;&lt;/authors&gt;&lt;/contributors&gt;&lt;titles&gt;&lt;title&gt;A review of composition studies of cultivated almonds: Macronutrients and micronutrients&lt;/title&gt;&lt;secondary-title&gt;Journal of Food Composition and Analysis&lt;/secondary-title&gt;&lt;/titles&gt;&lt;periodical&gt;&lt;full-title&gt;Journal of Food Composition and Analysis&lt;/full-title&gt;&lt;/periodical&gt;&lt;pages&gt;469-480&lt;/pages&gt;&lt;volume&gt;24&lt;/volume&gt;&lt;number&gt;4-5&lt;/number&gt;&lt;dates&gt;&lt;year&gt;2011&lt;/year&gt;&lt;/dates&gt;&lt;isbn&gt;08891575&lt;/isbn&gt;&lt;urls&gt;&lt;/urls&gt;&lt;electronic-resource-num&gt;10.1016/j.jfca.2011.01.007&lt;/electronic-resource-num&gt;&lt;/record&gt;&lt;/Cite&gt;&lt;/EndNote&gt;</w:instrText>
      </w:r>
      <w:r w:rsidR="00837D89">
        <w:rPr>
          <w:rFonts w:ascii="Times New Roman" w:hAnsi="Times New Roman" w:cs="Times New Roman"/>
          <w:sz w:val="24"/>
          <w:szCs w:val="24"/>
        </w:rPr>
        <w:fldChar w:fldCharType="separate"/>
      </w:r>
      <w:r w:rsidR="001A3C24">
        <w:rPr>
          <w:rFonts w:ascii="Times New Roman" w:hAnsi="Times New Roman" w:cs="Times New Roman"/>
          <w:noProof/>
          <w:sz w:val="24"/>
          <w:szCs w:val="24"/>
        </w:rPr>
        <w:t>[</w:t>
      </w:r>
      <w:hyperlink w:anchor="_ENREF_37" w:tooltip="Yada, 2011 #412" w:history="1">
        <w:r w:rsidR="001A3C24">
          <w:rPr>
            <w:rFonts w:ascii="Times New Roman" w:hAnsi="Times New Roman" w:cs="Times New Roman"/>
            <w:noProof/>
            <w:sz w:val="24"/>
            <w:szCs w:val="24"/>
          </w:rPr>
          <w:t>37</w:t>
        </w:r>
      </w:hyperlink>
      <w:r w:rsidR="001A3C24">
        <w:rPr>
          <w:rFonts w:ascii="Times New Roman" w:hAnsi="Times New Roman" w:cs="Times New Roman"/>
          <w:noProof/>
          <w:sz w:val="24"/>
          <w:szCs w:val="24"/>
        </w:rPr>
        <w:t>]</w:t>
      </w:r>
      <w:r w:rsidR="00837D89">
        <w:rPr>
          <w:rFonts w:ascii="Times New Roman" w:hAnsi="Times New Roman" w:cs="Times New Roman"/>
          <w:sz w:val="24"/>
          <w:szCs w:val="24"/>
        </w:rPr>
        <w:fldChar w:fldCharType="end"/>
      </w:r>
      <w:r w:rsidRPr="00FA6AB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2760E" w:rsidRDefault="00D2760E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C88" w:rsidRDefault="00275C88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C88" w:rsidRDefault="00275C88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076" w:rsidRDefault="00135076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076" w:rsidRDefault="00135076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5076" w:rsidRDefault="00135076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8DA" w:rsidRDefault="005B28DA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6B" w:rsidRDefault="0039016B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6B" w:rsidRDefault="0039016B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6B" w:rsidRDefault="0039016B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6B" w:rsidRDefault="0039016B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16B" w:rsidRDefault="0039016B" w:rsidP="00D2760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50D" w:rsidRPr="00680D74" w:rsidRDefault="000F0792" w:rsidP="000F0792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0D7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REFERENCIAS</w:t>
      </w:r>
    </w:p>
    <w:p w:rsidR="001A3C24" w:rsidRPr="00E867DC" w:rsidRDefault="00837D89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r w:rsidRPr="00E867DC">
        <w:rPr>
          <w:b w:val="0"/>
          <w:noProof/>
          <w:sz w:val="24"/>
          <w:szCs w:val="24"/>
          <w:lang w:val="en-US"/>
        </w:rPr>
        <w:fldChar w:fldCharType="begin"/>
      </w:r>
      <w:r w:rsidR="007C3BE2" w:rsidRPr="00E867DC">
        <w:rPr>
          <w:b w:val="0"/>
          <w:noProof/>
          <w:sz w:val="24"/>
          <w:szCs w:val="24"/>
          <w:lang w:val="en-US"/>
        </w:rPr>
        <w:instrText xml:space="preserve"> ADDIN EN.REFLIST </w:instrText>
      </w:r>
      <w:r w:rsidRPr="00E867DC">
        <w:rPr>
          <w:b w:val="0"/>
          <w:noProof/>
          <w:sz w:val="24"/>
          <w:szCs w:val="24"/>
          <w:lang w:val="en-US"/>
        </w:rPr>
        <w:fldChar w:fldCharType="separate"/>
      </w:r>
      <w:bookmarkStart w:id="0" w:name="_ENREF_1"/>
      <w:r w:rsidR="00D23B11" w:rsidRPr="00E867DC">
        <w:rPr>
          <w:b w:val="0"/>
          <w:noProof/>
          <w:sz w:val="24"/>
          <w:szCs w:val="24"/>
          <w:lang w:val="en-US"/>
        </w:rPr>
        <w:t>1.</w:t>
      </w:r>
      <w:r w:rsidR="00D23B11" w:rsidRPr="00E867DC">
        <w:rPr>
          <w:b w:val="0"/>
          <w:noProof/>
          <w:sz w:val="24"/>
          <w:szCs w:val="24"/>
          <w:lang w:val="en-US"/>
        </w:rPr>
        <w:tab/>
        <w:t>Aradhya, M.K., et al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</w:t>
      </w:r>
      <w:r w:rsidR="00D23B11" w:rsidRPr="00E867DC">
        <w:rPr>
          <w:b w:val="0"/>
          <w:noProof/>
          <w:sz w:val="24"/>
          <w:szCs w:val="24"/>
          <w:lang w:val="en-US"/>
        </w:rPr>
        <w:t>.2007</w:t>
      </w:r>
      <w:r w:rsidR="001A3C24" w:rsidRPr="00E867DC">
        <w:rPr>
          <w:b w:val="0"/>
          <w:i/>
          <w:noProof/>
          <w:sz w:val="24"/>
          <w:szCs w:val="24"/>
          <w:lang w:val="en-US"/>
        </w:rPr>
        <w:t>Molecular phylogeny of Juglans (Juglandaceae): a biogeographic perspective.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Tree Genetics &amp; Genomes,. 3(4): p. 363-378.</w:t>
      </w:r>
      <w:bookmarkEnd w:id="0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1" w:name="_ENREF_2"/>
      <w:r w:rsidRPr="00E867DC">
        <w:rPr>
          <w:b w:val="0"/>
          <w:noProof/>
          <w:sz w:val="24"/>
          <w:szCs w:val="24"/>
          <w:lang w:val="en-US"/>
        </w:rPr>
        <w:t>2.</w:t>
      </w:r>
      <w:r w:rsidRPr="00E867DC">
        <w:rPr>
          <w:b w:val="0"/>
          <w:noProof/>
          <w:sz w:val="24"/>
          <w:szCs w:val="24"/>
          <w:lang w:val="en-US"/>
        </w:rPr>
        <w:tab/>
        <w:t xml:space="preserve">Costa, J., et al., </w:t>
      </w:r>
      <w:r w:rsidR="00D23B11" w:rsidRPr="00E867DC">
        <w:rPr>
          <w:b w:val="0"/>
          <w:noProof/>
          <w:sz w:val="24"/>
          <w:szCs w:val="24"/>
          <w:lang w:val="en-US"/>
        </w:rPr>
        <w:t>.2012</w:t>
      </w:r>
      <w:r w:rsidRPr="00E867DC">
        <w:rPr>
          <w:b w:val="0"/>
          <w:i/>
          <w:noProof/>
          <w:sz w:val="24"/>
          <w:szCs w:val="24"/>
          <w:lang w:val="en-US"/>
        </w:rPr>
        <w:t>Almond Allergens: Molecular Characterization, Detection, and Clinical Relevance.</w:t>
      </w:r>
      <w:r w:rsidRPr="00E867DC">
        <w:rPr>
          <w:b w:val="0"/>
          <w:noProof/>
          <w:sz w:val="24"/>
          <w:szCs w:val="24"/>
          <w:lang w:val="en-US"/>
        </w:rPr>
        <w:t xml:space="preserve"> Journal of </w:t>
      </w:r>
      <w:r w:rsidR="00D23B11" w:rsidRPr="00E867DC">
        <w:rPr>
          <w:b w:val="0"/>
          <w:noProof/>
          <w:sz w:val="24"/>
          <w:szCs w:val="24"/>
          <w:lang w:val="en-US"/>
        </w:rPr>
        <w:t>Agricultural and Food Chemistry</w:t>
      </w:r>
      <w:r w:rsidRPr="00E867DC">
        <w:rPr>
          <w:b w:val="0"/>
          <w:noProof/>
          <w:sz w:val="24"/>
          <w:szCs w:val="24"/>
          <w:lang w:val="en-US"/>
        </w:rPr>
        <w:t>. 60(6): p. 1337-1349.</w:t>
      </w:r>
      <w:bookmarkEnd w:id="1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2" w:name="_ENREF_3"/>
      <w:r w:rsidRPr="00E867DC">
        <w:rPr>
          <w:b w:val="0"/>
          <w:noProof/>
          <w:sz w:val="24"/>
          <w:szCs w:val="24"/>
          <w:lang w:val="en-US"/>
        </w:rPr>
        <w:t>3.</w:t>
      </w:r>
      <w:r w:rsidRPr="00E867DC">
        <w:rPr>
          <w:b w:val="0"/>
          <w:noProof/>
          <w:sz w:val="24"/>
          <w:szCs w:val="24"/>
          <w:lang w:val="en-US"/>
        </w:rPr>
        <w:tab/>
        <w:t xml:space="preserve">Dogan, S.K.a.Y. </w:t>
      </w:r>
      <w:r w:rsidR="00D23B11" w:rsidRPr="00E867DC">
        <w:rPr>
          <w:b w:val="0"/>
          <w:noProof/>
          <w:sz w:val="24"/>
          <w:szCs w:val="24"/>
          <w:lang w:val="en-US"/>
        </w:rPr>
        <w:t>2009.</w:t>
      </w:r>
      <w:r w:rsidRPr="00E867DC">
        <w:rPr>
          <w:b w:val="0"/>
          <w:i/>
          <w:noProof/>
          <w:sz w:val="24"/>
          <w:szCs w:val="24"/>
          <w:lang w:val="en-US"/>
        </w:rPr>
        <w:t xml:space="preserve">Genetic Characterization of Hazelnut (Corylus avellanaL.) Cultivars from Turkey Using Molecular Markers.pdf </w:t>
      </w:r>
      <w:r w:rsidR="00E867DC" w:rsidRPr="00E867DC">
        <w:rPr>
          <w:b w:val="0"/>
          <w:noProof/>
          <w:sz w:val="24"/>
          <w:szCs w:val="24"/>
          <w:lang w:val="en-US"/>
        </w:rPr>
        <w:t>Hortscience</w:t>
      </w:r>
      <w:r w:rsidRPr="00E867DC">
        <w:rPr>
          <w:b w:val="0"/>
          <w:noProof/>
          <w:sz w:val="24"/>
          <w:szCs w:val="24"/>
          <w:lang w:val="en-US"/>
        </w:rPr>
        <w:t>. 44(6): p. 1557–1561.</w:t>
      </w:r>
      <w:bookmarkEnd w:id="2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3" w:name="_ENREF_4"/>
      <w:r w:rsidRPr="00E867DC">
        <w:rPr>
          <w:b w:val="0"/>
          <w:noProof/>
          <w:sz w:val="24"/>
          <w:szCs w:val="24"/>
          <w:lang w:val="en-US"/>
        </w:rPr>
        <w:t>4.</w:t>
      </w:r>
      <w:r w:rsidRPr="00E867DC">
        <w:rPr>
          <w:b w:val="0"/>
          <w:noProof/>
          <w:sz w:val="24"/>
          <w:szCs w:val="24"/>
          <w:lang w:val="en-US"/>
        </w:rPr>
        <w:tab/>
        <w:t>T. Chahed, A.B., W. Dhifi, I. Hamrouni, B. M’hamdi, M.E. Kchoukand B. Marzouk</w:t>
      </w:r>
      <w:r w:rsidR="00D23B11" w:rsidRPr="00E867DC">
        <w:rPr>
          <w:b w:val="0"/>
          <w:noProof/>
          <w:sz w:val="24"/>
          <w:szCs w:val="24"/>
          <w:lang w:val="en-US"/>
        </w:rPr>
        <w:t>.</w:t>
      </w:r>
      <w:r w:rsidRPr="00E867DC">
        <w:rPr>
          <w:b w:val="0"/>
          <w:noProof/>
          <w:sz w:val="24"/>
          <w:szCs w:val="24"/>
          <w:lang w:val="en-US"/>
        </w:rPr>
        <w:t xml:space="preserve"> </w:t>
      </w:r>
      <w:r w:rsidR="00D23B11" w:rsidRPr="00E867DC">
        <w:rPr>
          <w:b w:val="0"/>
          <w:noProof/>
          <w:sz w:val="24"/>
          <w:szCs w:val="24"/>
          <w:lang w:val="en-US"/>
        </w:rPr>
        <w:t xml:space="preserve">2008. </w:t>
      </w:r>
      <w:r w:rsidRPr="00E867DC">
        <w:rPr>
          <w:b w:val="0"/>
          <w:i/>
          <w:noProof/>
          <w:sz w:val="24"/>
          <w:szCs w:val="24"/>
          <w:lang w:val="en-US"/>
        </w:rPr>
        <w:t>Pistachio (Pistacia vera)seed oil composition: geographic situation and variety effects.pdf.</w:t>
      </w:r>
      <w:r w:rsidR="00D23B11" w:rsidRPr="00E867DC">
        <w:rPr>
          <w:b w:val="0"/>
          <w:noProof/>
          <w:sz w:val="24"/>
          <w:szCs w:val="24"/>
          <w:lang w:val="en-US"/>
        </w:rPr>
        <w:t xml:space="preserve"> </w:t>
      </w:r>
      <w:r w:rsidR="00E867DC" w:rsidRPr="00E867DC">
        <w:rPr>
          <w:b w:val="0"/>
          <w:noProof/>
          <w:sz w:val="24"/>
          <w:szCs w:val="24"/>
          <w:lang w:val="en-US"/>
        </w:rPr>
        <w:t>Grasas Y Aceites</w:t>
      </w:r>
      <w:r w:rsidRPr="00E867DC">
        <w:rPr>
          <w:b w:val="0"/>
          <w:noProof/>
          <w:sz w:val="24"/>
          <w:szCs w:val="24"/>
          <w:lang w:val="en-US"/>
        </w:rPr>
        <w:t>. 59 (1): p. 51-56.</w:t>
      </w:r>
      <w:bookmarkEnd w:id="3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4" w:name="_ENREF_5"/>
      <w:r w:rsidRPr="00733B70">
        <w:rPr>
          <w:b w:val="0"/>
          <w:noProof/>
          <w:sz w:val="24"/>
          <w:szCs w:val="24"/>
          <w:lang w:val="en-US"/>
        </w:rPr>
        <w:t>5</w:t>
      </w:r>
      <w:r w:rsidR="00D23B11" w:rsidRPr="00733B70">
        <w:rPr>
          <w:b w:val="0"/>
          <w:noProof/>
          <w:sz w:val="24"/>
          <w:szCs w:val="24"/>
          <w:lang w:val="en-US"/>
        </w:rPr>
        <w:t>.</w:t>
      </w:r>
      <w:r w:rsidR="00D23B11" w:rsidRPr="00733B70">
        <w:rPr>
          <w:b w:val="0"/>
          <w:noProof/>
          <w:sz w:val="24"/>
          <w:szCs w:val="24"/>
          <w:lang w:val="en-US"/>
        </w:rPr>
        <w:tab/>
        <w:t>O'Neil, C.E., et al.</w:t>
      </w:r>
      <w:r w:rsidRPr="00733B70">
        <w:rPr>
          <w:b w:val="0"/>
          <w:noProof/>
          <w:sz w:val="24"/>
          <w:szCs w:val="24"/>
          <w:lang w:val="en-US"/>
        </w:rPr>
        <w:t xml:space="preserve"> </w:t>
      </w:r>
      <w:r w:rsidR="00D23B11" w:rsidRPr="00733B70">
        <w:rPr>
          <w:b w:val="0"/>
          <w:noProof/>
          <w:sz w:val="24"/>
          <w:szCs w:val="24"/>
          <w:lang w:val="en-US"/>
        </w:rPr>
        <w:t xml:space="preserve">2010. </w:t>
      </w:r>
      <w:r w:rsidRPr="00E867DC">
        <w:rPr>
          <w:b w:val="0"/>
          <w:i/>
          <w:noProof/>
          <w:sz w:val="24"/>
          <w:szCs w:val="24"/>
          <w:lang w:val="en-US"/>
        </w:rPr>
        <w:t>Tree nut consumption improves nutrient intake and diet quality in US adults: an analysis of National Health and Nutrition Examination Survey (NHANES) 1999-2004.</w:t>
      </w:r>
      <w:r w:rsidRPr="00E867DC">
        <w:rPr>
          <w:b w:val="0"/>
          <w:noProof/>
          <w:sz w:val="24"/>
          <w:szCs w:val="24"/>
          <w:lang w:val="en-US"/>
        </w:rPr>
        <w:t xml:space="preserve"> Asia Pac J Clin Nutr. 19(1): p. 142-50.</w:t>
      </w:r>
      <w:bookmarkEnd w:id="4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5" w:name="_ENREF_6"/>
      <w:r w:rsidRPr="00E867DC">
        <w:rPr>
          <w:b w:val="0"/>
          <w:noProof/>
          <w:sz w:val="24"/>
          <w:szCs w:val="24"/>
          <w:lang w:val="en-US"/>
        </w:rPr>
        <w:t>6.</w:t>
      </w:r>
      <w:r w:rsidRPr="00E867DC">
        <w:rPr>
          <w:b w:val="0"/>
          <w:noProof/>
          <w:sz w:val="24"/>
          <w:szCs w:val="24"/>
          <w:lang w:val="en-US"/>
        </w:rPr>
        <w:tab/>
        <w:t xml:space="preserve">Soetaert, M.D.J., </w:t>
      </w:r>
      <w:r w:rsidRPr="00E867DC">
        <w:rPr>
          <w:b w:val="0"/>
          <w:i/>
          <w:noProof/>
          <w:sz w:val="24"/>
          <w:szCs w:val="24"/>
          <w:lang w:val="en-US"/>
        </w:rPr>
        <w:t>Qualified Health Claims: Letter of Enforcement Discretion - Nuts and Coronary Heart Disease (Docket No 02P-0505).</w:t>
      </w:r>
      <w:r w:rsidRPr="00E867DC">
        <w:rPr>
          <w:b w:val="0"/>
          <w:noProof/>
          <w:sz w:val="24"/>
          <w:szCs w:val="24"/>
          <w:lang w:val="en-US"/>
        </w:rPr>
        <w:t xml:space="preserve"> </w:t>
      </w:r>
      <w:r w:rsidR="00D23B11" w:rsidRPr="00E867DC">
        <w:rPr>
          <w:b w:val="0"/>
          <w:noProof/>
          <w:sz w:val="24"/>
          <w:szCs w:val="24"/>
          <w:lang w:val="en-US"/>
        </w:rPr>
        <w:t xml:space="preserve">2003. </w:t>
      </w:r>
      <w:r w:rsidRPr="00E867DC">
        <w:rPr>
          <w:b w:val="0"/>
          <w:noProof/>
          <w:sz w:val="24"/>
          <w:szCs w:val="24"/>
          <w:lang w:val="en-US"/>
        </w:rPr>
        <w:t>U.S. Food and Drug Administration,. 02P-0505.</w:t>
      </w:r>
      <w:bookmarkEnd w:id="5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6" w:name="_ENREF_7"/>
      <w:r w:rsidRPr="00E867DC">
        <w:rPr>
          <w:b w:val="0"/>
          <w:noProof/>
          <w:sz w:val="24"/>
          <w:szCs w:val="24"/>
          <w:lang w:val="en-US"/>
        </w:rPr>
        <w:t>7.</w:t>
      </w:r>
      <w:r w:rsidRPr="00E867DC">
        <w:rPr>
          <w:b w:val="0"/>
          <w:noProof/>
          <w:sz w:val="24"/>
          <w:szCs w:val="24"/>
          <w:lang w:val="en-US"/>
        </w:rPr>
        <w:tab/>
        <w:t xml:space="preserve">Kendall, C.W., et al., </w:t>
      </w:r>
      <w:r w:rsidRPr="00E867DC">
        <w:rPr>
          <w:b w:val="0"/>
          <w:i/>
          <w:noProof/>
          <w:sz w:val="24"/>
          <w:szCs w:val="24"/>
          <w:lang w:val="en-US"/>
        </w:rPr>
        <w:t>Health benefits of nuts in prevention and management of diabetes.</w:t>
      </w:r>
      <w:r w:rsidRPr="00E867DC">
        <w:rPr>
          <w:b w:val="0"/>
          <w:noProof/>
          <w:sz w:val="24"/>
          <w:szCs w:val="24"/>
          <w:lang w:val="en-US"/>
        </w:rPr>
        <w:t xml:space="preserve"> Asia Pac J Clin Nutr, 2010. 19(1): p. 110-6.</w:t>
      </w:r>
      <w:bookmarkEnd w:id="6"/>
    </w:p>
    <w:p w:rsidR="001A3C24" w:rsidRPr="00E867DC" w:rsidRDefault="00D23B11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7" w:name="_ENREF_8"/>
      <w:r w:rsidRPr="00E867DC">
        <w:rPr>
          <w:b w:val="0"/>
          <w:noProof/>
          <w:sz w:val="24"/>
          <w:szCs w:val="24"/>
          <w:lang w:val="en-US"/>
        </w:rPr>
        <w:t>8.</w:t>
      </w:r>
      <w:r w:rsidRPr="00E867DC">
        <w:rPr>
          <w:b w:val="0"/>
          <w:noProof/>
          <w:sz w:val="24"/>
          <w:szCs w:val="24"/>
          <w:lang w:val="en-US"/>
        </w:rPr>
        <w:tab/>
        <w:t>Mattes, R.D. and M.L. Dreher.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</w:t>
      </w:r>
      <w:r w:rsidRPr="00E867DC">
        <w:rPr>
          <w:b w:val="0"/>
          <w:noProof/>
          <w:sz w:val="24"/>
          <w:szCs w:val="24"/>
          <w:lang w:val="en-US"/>
        </w:rPr>
        <w:t xml:space="preserve">2010. </w:t>
      </w:r>
      <w:r w:rsidR="001A3C24" w:rsidRPr="00E867DC">
        <w:rPr>
          <w:b w:val="0"/>
          <w:i/>
          <w:noProof/>
          <w:sz w:val="24"/>
          <w:szCs w:val="24"/>
          <w:lang w:val="en-US"/>
        </w:rPr>
        <w:t>Nuts and healthy body weight maintenance mechanisms.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Asia Pac J Clin Nutr. 19(1): p. 137-41.</w:t>
      </w:r>
      <w:bookmarkEnd w:id="7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8" w:name="_ENREF_9"/>
      <w:r w:rsidRPr="00E867DC">
        <w:rPr>
          <w:b w:val="0"/>
          <w:noProof/>
          <w:sz w:val="24"/>
          <w:szCs w:val="24"/>
          <w:lang w:val="en-US"/>
        </w:rPr>
        <w:t>9.</w:t>
      </w:r>
      <w:r w:rsidRPr="00E867DC">
        <w:rPr>
          <w:b w:val="0"/>
          <w:noProof/>
          <w:sz w:val="24"/>
          <w:szCs w:val="24"/>
          <w:lang w:val="en-US"/>
        </w:rPr>
        <w:tab/>
        <w:t>Euric</w:t>
      </w:r>
      <w:r w:rsidR="00D23B11" w:rsidRPr="00E867DC">
        <w:rPr>
          <w:b w:val="0"/>
          <w:noProof/>
          <w:sz w:val="24"/>
          <w:szCs w:val="24"/>
          <w:lang w:val="en-US"/>
        </w:rPr>
        <w:t>h, C., P.A. Fields, and E. Rice.</w:t>
      </w:r>
      <w:r w:rsidRPr="00E867DC">
        <w:rPr>
          <w:b w:val="0"/>
          <w:noProof/>
          <w:sz w:val="24"/>
          <w:szCs w:val="24"/>
          <w:lang w:val="en-US"/>
        </w:rPr>
        <w:t xml:space="preserve"> </w:t>
      </w:r>
      <w:r w:rsidR="00D23B11" w:rsidRPr="00E867DC">
        <w:rPr>
          <w:b w:val="0"/>
          <w:noProof/>
          <w:sz w:val="24"/>
          <w:szCs w:val="24"/>
          <w:lang w:val="en-US"/>
        </w:rPr>
        <w:t>2012.</w:t>
      </w:r>
      <w:r w:rsidRPr="00E867DC">
        <w:rPr>
          <w:b w:val="0"/>
          <w:i/>
          <w:noProof/>
          <w:sz w:val="24"/>
          <w:szCs w:val="24"/>
          <w:lang w:val="en-US"/>
        </w:rPr>
        <w:t>Proteomics: Protein Identification Using Online Databases.</w:t>
      </w:r>
      <w:r w:rsidR="00D23B11" w:rsidRPr="00E867DC">
        <w:rPr>
          <w:b w:val="0"/>
          <w:noProof/>
          <w:sz w:val="24"/>
          <w:szCs w:val="24"/>
          <w:lang w:val="en-US"/>
        </w:rPr>
        <w:t xml:space="preserve"> American Biology Teacher</w:t>
      </w:r>
      <w:r w:rsidRPr="00E867DC">
        <w:rPr>
          <w:b w:val="0"/>
          <w:noProof/>
          <w:sz w:val="24"/>
          <w:szCs w:val="24"/>
          <w:lang w:val="en-US"/>
        </w:rPr>
        <w:t>. 74(4): p. 250-255.</w:t>
      </w:r>
      <w:bookmarkEnd w:id="8"/>
    </w:p>
    <w:p w:rsidR="001A3C24" w:rsidRPr="00E867DC" w:rsidRDefault="001423D5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9" w:name="_ENREF_10"/>
      <w:r w:rsidRPr="00E867DC">
        <w:rPr>
          <w:b w:val="0"/>
          <w:noProof/>
          <w:sz w:val="24"/>
          <w:szCs w:val="24"/>
          <w:lang w:val="en-US"/>
        </w:rPr>
        <w:t>10.</w:t>
      </w:r>
      <w:r w:rsidRPr="00E867DC">
        <w:rPr>
          <w:b w:val="0"/>
          <w:noProof/>
          <w:sz w:val="24"/>
          <w:szCs w:val="24"/>
          <w:lang w:val="en-US"/>
        </w:rPr>
        <w:tab/>
        <w:t>Zolla, L., et al. 2008.</w:t>
      </w:r>
      <w:r w:rsidR="001A3C24" w:rsidRPr="00E867DC">
        <w:rPr>
          <w:b w:val="0"/>
          <w:i/>
          <w:noProof/>
          <w:sz w:val="24"/>
          <w:szCs w:val="24"/>
          <w:lang w:val="en-US"/>
        </w:rPr>
        <w:t>Proteomics as a complementary tool for identifying unintended side effects occurring in transgenic maize seeds as a result of genetic modifications.</w:t>
      </w:r>
      <w:r w:rsidRPr="00E867DC">
        <w:rPr>
          <w:b w:val="0"/>
          <w:noProof/>
          <w:sz w:val="24"/>
          <w:szCs w:val="24"/>
          <w:lang w:val="en-US"/>
        </w:rPr>
        <w:t xml:space="preserve"> J Proteome Res</w:t>
      </w:r>
      <w:r w:rsidR="001A3C24" w:rsidRPr="00E867DC">
        <w:rPr>
          <w:b w:val="0"/>
          <w:noProof/>
          <w:sz w:val="24"/>
          <w:szCs w:val="24"/>
          <w:lang w:val="en-US"/>
        </w:rPr>
        <w:t>. 7(5): p. 1850-61.</w:t>
      </w:r>
      <w:bookmarkEnd w:id="9"/>
    </w:p>
    <w:p w:rsidR="001A3C24" w:rsidRPr="00E867DC" w:rsidRDefault="001A3C24" w:rsidP="001423D5">
      <w:pPr>
        <w:pStyle w:val="Heading1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10" w:name="_ENREF_11"/>
      <w:r w:rsidRPr="00E867DC">
        <w:rPr>
          <w:b w:val="0"/>
          <w:noProof/>
          <w:sz w:val="24"/>
          <w:szCs w:val="24"/>
          <w:lang w:val="en-US"/>
        </w:rPr>
        <w:t>11.</w:t>
      </w:r>
      <w:r w:rsidRPr="00E867DC">
        <w:rPr>
          <w:b w:val="0"/>
          <w:noProof/>
          <w:sz w:val="24"/>
          <w:szCs w:val="24"/>
          <w:lang w:val="en-US"/>
        </w:rPr>
        <w:tab/>
        <w:t>Mu</w:t>
      </w:r>
      <w:r w:rsidR="001423D5" w:rsidRPr="00E867DC">
        <w:rPr>
          <w:b w:val="0"/>
          <w:noProof/>
          <w:sz w:val="24"/>
          <w:szCs w:val="24"/>
          <w:lang w:val="en-US"/>
        </w:rPr>
        <w:t>rphy., X.C.M.V.S.W.J.W.J.a.R.F. 2003</w:t>
      </w:r>
      <w:r w:rsidRPr="00E867DC">
        <w:rPr>
          <w:b w:val="0"/>
          <w:noProof/>
          <w:sz w:val="24"/>
          <w:szCs w:val="24"/>
          <w:lang w:val="en-US"/>
        </w:rPr>
        <w:t xml:space="preserve"> </w:t>
      </w:r>
      <w:r w:rsidR="001423D5" w:rsidRPr="00E867DC">
        <w:rPr>
          <w:b w:val="0"/>
          <w:noProof/>
          <w:sz w:val="24"/>
          <w:szCs w:val="24"/>
          <w:lang w:val="en-US"/>
        </w:rPr>
        <w:t>.</w:t>
      </w:r>
      <w:r w:rsidRPr="00E867DC">
        <w:rPr>
          <w:b w:val="0"/>
          <w:i/>
          <w:noProof/>
          <w:sz w:val="24"/>
          <w:szCs w:val="24"/>
          <w:lang w:val="en-US"/>
        </w:rPr>
        <w:t>Location proteomics - Building subcellular location trees from high</w:t>
      </w:r>
      <w:r w:rsidR="001423D5" w:rsidRPr="00E867DC">
        <w:rPr>
          <w:b w:val="0"/>
          <w:i/>
          <w:noProof/>
          <w:sz w:val="24"/>
          <w:szCs w:val="24"/>
          <w:lang w:val="en-US"/>
        </w:rPr>
        <w:t xml:space="preserve"> </w:t>
      </w:r>
      <w:r w:rsidRPr="00E867DC">
        <w:rPr>
          <w:b w:val="0"/>
          <w:i/>
          <w:noProof/>
          <w:sz w:val="24"/>
          <w:szCs w:val="24"/>
          <w:lang w:val="en-US"/>
        </w:rPr>
        <w:t>resolution 3D fluorescence microscope images of randomly-tagged</w:t>
      </w:r>
      <w:r w:rsidR="001423D5" w:rsidRPr="00E867DC">
        <w:rPr>
          <w:b w:val="0"/>
          <w:i/>
          <w:noProof/>
          <w:sz w:val="24"/>
          <w:szCs w:val="24"/>
          <w:lang w:val="en-US"/>
        </w:rPr>
        <w:t xml:space="preserve"> </w:t>
      </w:r>
      <w:r w:rsidRPr="00E867DC">
        <w:rPr>
          <w:b w:val="0"/>
          <w:i/>
          <w:noProof/>
          <w:sz w:val="24"/>
          <w:szCs w:val="24"/>
          <w:lang w:val="en-US"/>
        </w:rPr>
        <w:t>proteins.</w:t>
      </w:r>
      <w:r w:rsidR="001423D5" w:rsidRPr="00E867DC">
        <w:rPr>
          <w:b w:val="0"/>
          <w:noProof/>
          <w:sz w:val="24"/>
          <w:szCs w:val="24"/>
          <w:lang w:val="en-US"/>
        </w:rPr>
        <w:t xml:space="preserve"> SPIE</w:t>
      </w:r>
      <w:r w:rsidRPr="00E867DC">
        <w:rPr>
          <w:b w:val="0"/>
          <w:noProof/>
          <w:sz w:val="24"/>
          <w:szCs w:val="24"/>
          <w:lang w:val="en-US"/>
        </w:rPr>
        <w:t>. 4962: p. 1605-7422.</w:t>
      </w:r>
      <w:bookmarkEnd w:id="10"/>
    </w:p>
    <w:p w:rsidR="001A3C24" w:rsidRPr="00E867DC" w:rsidRDefault="001423D5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11" w:name="_ENREF_12"/>
      <w:r w:rsidRPr="00E867DC">
        <w:rPr>
          <w:b w:val="0"/>
          <w:noProof/>
          <w:sz w:val="24"/>
          <w:szCs w:val="24"/>
          <w:lang w:val="en-US"/>
        </w:rPr>
        <w:t>12.</w:t>
      </w:r>
      <w:r w:rsidRPr="00E867DC">
        <w:rPr>
          <w:b w:val="0"/>
          <w:noProof/>
          <w:sz w:val="24"/>
          <w:szCs w:val="24"/>
          <w:lang w:val="en-US"/>
        </w:rPr>
        <w:tab/>
        <w:t>Dhingra, V., et al.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</w:t>
      </w:r>
      <w:r w:rsidRPr="00E867DC">
        <w:rPr>
          <w:b w:val="0"/>
          <w:noProof/>
          <w:sz w:val="24"/>
          <w:szCs w:val="24"/>
          <w:lang w:val="en-US"/>
        </w:rPr>
        <w:t xml:space="preserve">2005. </w:t>
      </w:r>
      <w:r w:rsidR="001A3C24" w:rsidRPr="00E867DC">
        <w:rPr>
          <w:b w:val="0"/>
          <w:i/>
          <w:noProof/>
          <w:sz w:val="24"/>
          <w:szCs w:val="24"/>
          <w:lang w:val="en-US"/>
        </w:rPr>
        <w:t>New frontiers in proteomics research: a perspective.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Int J Pharm,. 299(1-2): p. 1-18.</w:t>
      </w:r>
      <w:bookmarkEnd w:id="11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12" w:name="_ENREF_13"/>
      <w:r w:rsidRPr="00E867DC">
        <w:rPr>
          <w:b w:val="0"/>
          <w:noProof/>
          <w:sz w:val="24"/>
          <w:szCs w:val="24"/>
          <w:lang w:val="en-US"/>
        </w:rPr>
        <w:lastRenderedPageBreak/>
        <w:t>13.</w:t>
      </w:r>
      <w:r w:rsidRPr="00E867DC">
        <w:rPr>
          <w:b w:val="0"/>
          <w:noProof/>
          <w:sz w:val="24"/>
          <w:szCs w:val="24"/>
          <w:lang w:val="en-US"/>
        </w:rPr>
        <w:tab/>
        <w:t xml:space="preserve">Sicherer, S.H., et al. </w:t>
      </w:r>
      <w:r w:rsidR="001423D5" w:rsidRPr="00E867DC">
        <w:rPr>
          <w:b w:val="0"/>
          <w:noProof/>
          <w:sz w:val="24"/>
          <w:szCs w:val="24"/>
          <w:lang w:val="en-US"/>
        </w:rPr>
        <w:t xml:space="preserve">2010. </w:t>
      </w:r>
      <w:r w:rsidRPr="00E867DC">
        <w:rPr>
          <w:b w:val="0"/>
          <w:i/>
          <w:noProof/>
          <w:sz w:val="24"/>
          <w:szCs w:val="24"/>
          <w:lang w:val="en-US"/>
        </w:rPr>
        <w:t>US prevalence of self-reported peanut, tree nut, and sesame allergy: 11-year follow-up.</w:t>
      </w:r>
      <w:r w:rsidRPr="00E867DC">
        <w:rPr>
          <w:b w:val="0"/>
          <w:noProof/>
          <w:sz w:val="24"/>
          <w:szCs w:val="24"/>
          <w:lang w:val="en-US"/>
        </w:rPr>
        <w:t xml:space="preserve"> J Allergy Clin Immunol. 125(6): p. 1322-6.</w:t>
      </w:r>
      <w:bookmarkEnd w:id="12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13" w:name="_ENREF_14"/>
      <w:r w:rsidRPr="00E867DC">
        <w:rPr>
          <w:b w:val="0"/>
          <w:noProof/>
          <w:sz w:val="24"/>
          <w:szCs w:val="24"/>
          <w:lang w:val="en-US"/>
        </w:rPr>
        <w:t>14.</w:t>
      </w:r>
      <w:r w:rsidRPr="00E867DC">
        <w:rPr>
          <w:b w:val="0"/>
          <w:noProof/>
          <w:sz w:val="24"/>
          <w:szCs w:val="24"/>
          <w:lang w:val="en-US"/>
        </w:rPr>
        <w:tab/>
        <w:t xml:space="preserve">Shridhar K. Sathe., S.S.T., Thomas M. </w:t>
      </w:r>
      <w:r w:rsidR="001423D5" w:rsidRPr="00E867DC">
        <w:rPr>
          <w:b w:val="0"/>
          <w:noProof/>
          <w:sz w:val="24"/>
          <w:szCs w:val="24"/>
          <w:lang w:val="en-US"/>
        </w:rPr>
        <w:t>Gradziel., and Kenneth H. Roux.</w:t>
      </w:r>
      <w:r w:rsidRPr="00E867DC">
        <w:rPr>
          <w:b w:val="0"/>
          <w:noProof/>
          <w:sz w:val="24"/>
          <w:szCs w:val="24"/>
          <w:lang w:val="en-US"/>
        </w:rPr>
        <w:t xml:space="preserve"> </w:t>
      </w:r>
      <w:r w:rsidR="001423D5" w:rsidRPr="00E867DC">
        <w:rPr>
          <w:b w:val="0"/>
          <w:noProof/>
          <w:sz w:val="24"/>
          <w:szCs w:val="24"/>
          <w:lang w:val="en-US"/>
        </w:rPr>
        <w:t xml:space="preserve">2001. </w:t>
      </w:r>
      <w:r w:rsidRPr="00E867DC">
        <w:rPr>
          <w:b w:val="0"/>
          <w:i/>
          <w:noProof/>
          <w:sz w:val="24"/>
          <w:szCs w:val="24"/>
          <w:lang w:val="en-US"/>
        </w:rPr>
        <w:t>Electrophoretic and Immunological Analyses of Almond (Prunus dulcisL.) Genotypes and Hybrids.</w:t>
      </w:r>
      <w:r w:rsidR="001423D5" w:rsidRPr="00E867DC">
        <w:rPr>
          <w:b w:val="0"/>
          <w:noProof/>
          <w:sz w:val="24"/>
          <w:szCs w:val="24"/>
          <w:lang w:val="en-US"/>
        </w:rPr>
        <w:t xml:space="preserve"> J. Agric. Food Chem.</w:t>
      </w:r>
      <w:r w:rsidRPr="00E867DC">
        <w:rPr>
          <w:b w:val="0"/>
          <w:noProof/>
          <w:sz w:val="24"/>
          <w:szCs w:val="24"/>
          <w:lang w:val="en-US"/>
        </w:rPr>
        <w:t xml:space="preserve"> 49: p. 2043−2052.</w:t>
      </w:r>
      <w:bookmarkEnd w:id="13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noProof/>
          <w:sz w:val="24"/>
          <w:szCs w:val="24"/>
          <w:lang w:val="en-US"/>
        </w:rPr>
      </w:pPr>
      <w:bookmarkStart w:id="14" w:name="_ENREF_15"/>
      <w:r w:rsidRPr="00E867DC">
        <w:rPr>
          <w:b w:val="0"/>
          <w:noProof/>
          <w:sz w:val="24"/>
          <w:szCs w:val="24"/>
          <w:lang w:val="en-US"/>
        </w:rPr>
        <w:t>15.</w:t>
      </w:r>
      <w:r w:rsidRPr="00E867DC">
        <w:rPr>
          <w:b w:val="0"/>
          <w:noProof/>
          <w:sz w:val="24"/>
          <w:szCs w:val="24"/>
          <w:lang w:val="en-US"/>
        </w:rPr>
        <w:tab/>
        <w:t xml:space="preserve">CODEX, </w:t>
      </w:r>
      <w:r w:rsidRPr="00E867DC">
        <w:rPr>
          <w:b w:val="0"/>
          <w:i/>
          <w:noProof/>
          <w:sz w:val="24"/>
          <w:szCs w:val="24"/>
          <w:lang w:val="en-US"/>
        </w:rPr>
        <w:t xml:space="preserve">CODEX STAN 1. </w:t>
      </w:r>
      <w:r w:rsidR="001423D5" w:rsidRPr="00E867DC">
        <w:rPr>
          <w:b w:val="0"/>
          <w:noProof/>
          <w:sz w:val="24"/>
          <w:szCs w:val="24"/>
          <w:lang w:val="en-US"/>
        </w:rPr>
        <w:t xml:space="preserve">1985. </w:t>
      </w:r>
      <w:r w:rsidRPr="00E867DC">
        <w:rPr>
          <w:b w:val="0"/>
          <w:i/>
          <w:noProof/>
          <w:sz w:val="24"/>
          <w:szCs w:val="24"/>
          <w:lang w:val="en-US"/>
        </w:rPr>
        <w:t>Amended in 1991, 1999, 2001, 2003, 2005, 2008 and 2010 regarding the general standard for the labelling of prepackaged foods.</w:t>
      </w:r>
      <w:r w:rsidR="001423D5" w:rsidRPr="00E867DC">
        <w:rPr>
          <w:b w:val="0"/>
          <w:noProof/>
          <w:sz w:val="24"/>
          <w:szCs w:val="24"/>
          <w:lang w:val="en-US"/>
        </w:rPr>
        <w:t xml:space="preserve"> Off. Codex Stand</w:t>
      </w:r>
      <w:r w:rsidRPr="00E867DC">
        <w:rPr>
          <w:b w:val="0"/>
          <w:noProof/>
          <w:sz w:val="24"/>
          <w:szCs w:val="24"/>
          <w:lang w:val="en-US"/>
        </w:rPr>
        <w:t>. FAO/WHO Standards.</w:t>
      </w:r>
      <w:bookmarkEnd w:id="14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15" w:name="_ENREF_16"/>
      <w:r w:rsidRPr="00E867DC">
        <w:rPr>
          <w:b w:val="0"/>
          <w:noProof/>
          <w:sz w:val="24"/>
          <w:szCs w:val="24"/>
          <w:lang w:val="en-US"/>
        </w:rPr>
        <w:t>16.</w:t>
      </w:r>
      <w:r w:rsidRPr="00E867DC">
        <w:rPr>
          <w:b w:val="0"/>
          <w:noProof/>
          <w:sz w:val="24"/>
          <w:szCs w:val="24"/>
          <w:lang w:val="en-US"/>
        </w:rPr>
        <w:tab/>
        <w:t>Costa, J.</w:t>
      </w:r>
      <w:r w:rsidR="00CB6F21" w:rsidRPr="00E867DC">
        <w:rPr>
          <w:b w:val="0"/>
          <w:noProof/>
          <w:sz w:val="24"/>
          <w:szCs w:val="24"/>
          <w:lang w:val="en-US"/>
        </w:rPr>
        <w:t xml:space="preserve">, et al. 2012. </w:t>
      </w:r>
      <w:r w:rsidRPr="00E867DC">
        <w:rPr>
          <w:b w:val="0"/>
          <w:i/>
          <w:noProof/>
          <w:sz w:val="24"/>
          <w:szCs w:val="24"/>
          <w:lang w:val="en-US"/>
        </w:rPr>
        <w:t>Single-tube nested real-time PCR as a new highly sensitive approach to trace hazelnut.</w:t>
      </w:r>
      <w:r w:rsidR="00CB6F21" w:rsidRPr="00E867DC">
        <w:rPr>
          <w:b w:val="0"/>
          <w:noProof/>
          <w:sz w:val="24"/>
          <w:szCs w:val="24"/>
          <w:lang w:val="en-US"/>
        </w:rPr>
        <w:t xml:space="preserve"> J Agric Food Chem</w:t>
      </w:r>
      <w:r w:rsidRPr="00E867DC">
        <w:rPr>
          <w:b w:val="0"/>
          <w:noProof/>
          <w:sz w:val="24"/>
          <w:szCs w:val="24"/>
          <w:lang w:val="en-US"/>
        </w:rPr>
        <w:t>. 60(33): p. 8103-10.</w:t>
      </w:r>
      <w:bookmarkEnd w:id="15"/>
    </w:p>
    <w:p w:rsidR="001A3C24" w:rsidRPr="00E867DC" w:rsidRDefault="00CB6F21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16" w:name="_ENREF_17"/>
      <w:r w:rsidRPr="00E867DC">
        <w:rPr>
          <w:b w:val="0"/>
          <w:noProof/>
          <w:sz w:val="24"/>
          <w:szCs w:val="24"/>
          <w:lang w:val="en-US"/>
        </w:rPr>
        <w:t>17.</w:t>
      </w:r>
      <w:r w:rsidRPr="00E867DC">
        <w:rPr>
          <w:b w:val="0"/>
          <w:noProof/>
          <w:sz w:val="24"/>
          <w:szCs w:val="24"/>
          <w:lang w:val="en-US"/>
        </w:rPr>
        <w:tab/>
        <w:t>Madesis, P., et al.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</w:t>
      </w:r>
      <w:r w:rsidRPr="00E867DC">
        <w:rPr>
          <w:b w:val="0"/>
          <w:noProof/>
          <w:sz w:val="24"/>
          <w:szCs w:val="24"/>
          <w:lang w:val="en-US"/>
        </w:rPr>
        <w:t xml:space="preserve">2012. </w:t>
      </w:r>
      <w:r w:rsidR="001A3C24" w:rsidRPr="00E867DC">
        <w:rPr>
          <w:b w:val="0"/>
          <w:i/>
          <w:noProof/>
          <w:sz w:val="24"/>
          <w:szCs w:val="24"/>
          <w:lang w:val="en-US"/>
        </w:rPr>
        <w:t>Barcode High Resolution Melting analysis for forensic uses in nuts: A case study on allergenic hazelnuts (Corylus avellana).</w:t>
      </w:r>
      <w:r w:rsidRPr="00E867DC">
        <w:rPr>
          <w:b w:val="0"/>
          <w:noProof/>
          <w:sz w:val="24"/>
          <w:szCs w:val="24"/>
          <w:lang w:val="en-US"/>
        </w:rPr>
        <w:t xml:space="preserve"> Food Research International</w:t>
      </w:r>
      <w:r w:rsidR="001A3C24" w:rsidRPr="00E867DC">
        <w:rPr>
          <w:b w:val="0"/>
          <w:noProof/>
          <w:sz w:val="24"/>
          <w:szCs w:val="24"/>
          <w:lang w:val="en-US"/>
        </w:rPr>
        <w:t>.</w:t>
      </w:r>
      <w:bookmarkEnd w:id="16"/>
    </w:p>
    <w:p w:rsidR="001A3C24" w:rsidRPr="00E867DC" w:rsidRDefault="00CB6F21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17" w:name="_ENREF_18"/>
      <w:r w:rsidRPr="00733B70">
        <w:rPr>
          <w:b w:val="0"/>
          <w:noProof/>
          <w:sz w:val="24"/>
          <w:szCs w:val="24"/>
          <w:lang w:val="en-US"/>
        </w:rPr>
        <w:t>18.</w:t>
      </w:r>
      <w:r w:rsidRPr="00733B70">
        <w:rPr>
          <w:b w:val="0"/>
          <w:noProof/>
          <w:sz w:val="24"/>
          <w:szCs w:val="24"/>
          <w:lang w:val="en-US"/>
        </w:rPr>
        <w:tab/>
        <w:t>Polenta, G.A., et al.</w:t>
      </w:r>
      <w:r w:rsidR="001A3C24" w:rsidRPr="00733B70">
        <w:rPr>
          <w:b w:val="0"/>
          <w:noProof/>
          <w:sz w:val="24"/>
          <w:szCs w:val="24"/>
          <w:lang w:val="en-US"/>
        </w:rPr>
        <w:t xml:space="preserve"> </w:t>
      </w:r>
      <w:r w:rsidRPr="00733B70">
        <w:rPr>
          <w:b w:val="0"/>
          <w:noProof/>
          <w:sz w:val="24"/>
          <w:szCs w:val="24"/>
          <w:lang w:val="en-US"/>
        </w:rPr>
        <w:t xml:space="preserve">2011. </w:t>
      </w:r>
      <w:r w:rsidR="001A3C24" w:rsidRPr="00E867DC">
        <w:rPr>
          <w:b w:val="0"/>
          <w:i/>
          <w:noProof/>
          <w:sz w:val="24"/>
          <w:szCs w:val="24"/>
          <w:lang w:val="en-US"/>
        </w:rPr>
        <w:t>Effect of Processing on the Detectability of Pecan Proteins Assessed by Immunological and Proteomic Tools.</w:t>
      </w:r>
      <w:r w:rsidRPr="00E867DC">
        <w:rPr>
          <w:b w:val="0"/>
          <w:noProof/>
          <w:sz w:val="24"/>
          <w:szCs w:val="24"/>
          <w:lang w:val="en-US"/>
        </w:rPr>
        <w:t xml:space="preserve"> Food Analytical Methods</w:t>
      </w:r>
      <w:r w:rsidR="001A3C24" w:rsidRPr="00E867DC">
        <w:rPr>
          <w:b w:val="0"/>
          <w:noProof/>
          <w:sz w:val="24"/>
          <w:szCs w:val="24"/>
          <w:lang w:val="en-US"/>
        </w:rPr>
        <w:t>. 5(2): p. 216-225.</w:t>
      </w:r>
      <w:bookmarkEnd w:id="17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18" w:name="_ENREF_19"/>
      <w:r w:rsidRPr="00E867DC">
        <w:rPr>
          <w:b w:val="0"/>
          <w:noProof/>
          <w:sz w:val="24"/>
          <w:szCs w:val="24"/>
          <w:lang w:val="en-US"/>
        </w:rPr>
        <w:t>19</w:t>
      </w:r>
      <w:r w:rsidR="00CB6F21" w:rsidRPr="00E867DC">
        <w:rPr>
          <w:b w:val="0"/>
          <w:noProof/>
          <w:sz w:val="24"/>
          <w:szCs w:val="24"/>
          <w:lang w:val="en-US"/>
        </w:rPr>
        <w:t>.</w:t>
      </w:r>
      <w:r w:rsidR="00CB6F21" w:rsidRPr="00E867DC">
        <w:rPr>
          <w:b w:val="0"/>
          <w:noProof/>
          <w:sz w:val="24"/>
          <w:szCs w:val="24"/>
          <w:lang w:val="en-US"/>
        </w:rPr>
        <w:tab/>
        <w:t>Sharma, G.M., et al.</w:t>
      </w:r>
      <w:r w:rsidRPr="00E867DC">
        <w:rPr>
          <w:b w:val="0"/>
          <w:noProof/>
          <w:sz w:val="24"/>
          <w:szCs w:val="24"/>
          <w:lang w:val="en-US"/>
        </w:rPr>
        <w:t xml:space="preserve"> </w:t>
      </w:r>
      <w:r w:rsidR="00CB6F21" w:rsidRPr="00E867DC">
        <w:rPr>
          <w:b w:val="0"/>
          <w:noProof/>
          <w:sz w:val="24"/>
          <w:szCs w:val="24"/>
          <w:lang w:val="en-US"/>
        </w:rPr>
        <w:t xml:space="preserve">2011. </w:t>
      </w:r>
      <w:r w:rsidRPr="00E867DC">
        <w:rPr>
          <w:b w:val="0"/>
          <w:i/>
          <w:noProof/>
          <w:sz w:val="24"/>
          <w:szCs w:val="24"/>
          <w:lang w:val="en-US"/>
        </w:rPr>
        <w:t>Cloning and characterization of an 11S legumin, Car i 4, a major allergen in pecan.</w:t>
      </w:r>
      <w:r w:rsidRPr="00E867DC">
        <w:rPr>
          <w:b w:val="0"/>
          <w:noProof/>
          <w:sz w:val="24"/>
          <w:szCs w:val="24"/>
          <w:lang w:val="en-US"/>
        </w:rPr>
        <w:t xml:space="preserve"> J Agric Food Chem. 59(17): p. 9542-52.</w:t>
      </w:r>
      <w:bookmarkEnd w:id="18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19" w:name="_ENREF_20"/>
      <w:r w:rsidRPr="00E867DC">
        <w:rPr>
          <w:b w:val="0"/>
          <w:noProof/>
          <w:sz w:val="24"/>
          <w:szCs w:val="24"/>
          <w:lang w:val="en-US"/>
        </w:rPr>
        <w:t>20.</w:t>
      </w:r>
      <w:r w:rsidRPr="00E867DC">
        <w:rPr>
          <w:b w:val="0"/>
          <w:noProof/>
          <w:sz w:val="24"/>
          <w:szCs w:val="24"/>
          <w:lang w:val="en-US"/>
        </w:rPr>
        <w:tab/>
        <w:t xml:space="preserve">Ansari, P., N. </w:t>
      </w:r>
      <w:r w:rsidR="00CB6F21" w:rsidRPr="00E867DC">
        <w:rPr>
          <w:b w:val="0"/>
          <w:noProof/>
          <w:sz w:val="24"/>
          <w:szCs w:val="24"/>
          <w:lang w:val="en-US"/>
        </w:rPr>
        <w:t xml:space="preserve">Stoppacher, and S. Baumgartner. 2012. </w:t>
      </w:r>
      <w:r w:rsidRPr="00E867DC">
        <w:rPr>
          <w:b w:val="0"/>
          <w:i/>
          <w:noProof/>
          <w:sz w:val="24"/>
          <w:szCs w:val="24"/>
          <w:lang w:val="en-US"/>
        </w:rPr>
        <w:t>Marker peptide selection for the determination of hazelnut by LC-MS/MS and occurrence in other nuts.</w:t>
      </w:r>
      <w:r w:rsidR="00CB6F21" w:rsidRPr="00E867DC">
        <w:rPr>
          <w:b w:val="0"/>
          <w:noProof/>
          <w:sz w:val="24"/>
          <w:szCs w:val="24"/>
          <w:lang w:val="en-US"/>
        </w:rPr>
        <w:t xml:space="preserve"> Anal Bioanal Chem</w:t>
      </w:r>
      <w:r w:rsidRPr="00E867DC">
        <w:rPr>
          <w:b w:val="0"/>
          <w:noProof/>
          <w:sz w:val="24"/>
          <w:szCs w:val="24"/>
          <w:lang w:val="en-US"/>
        </w:rPr>
        <w:t>. 402(8): p. 2607-15.</w:t>
      </w:r>
      <w:bookmarkEnd w:id="19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20" w:name="_ENREF_21"/>
      <w:r w:rsidRPr="00E867DC">
        <w:rPr>
          <w:b w:val="0"/>
          <w:noProof/>
          <w:sz w:val="24"/>
          <w:szCs w:val="24"/>
          <w:lang w:val="en-US"/>
        </w:rPr>
        <w:t>21.</w:t>
      </w:r>
      <w:r w:rsidRPr="00E867DC">
        <w:rPr>
          <w:b w:val="0"/>
          <w:noProof/>
          <w:sz w:val="24"/>
          <w:szCs w:val="24"/>
          <w:lang w:val="en-US"/>
        </w:rPr>
        <w:tab/>
        <w:t>Roux., S.S.T., Jason M. Ro</w:t>
      </w:r>
      <w:r w:rsidR="00CB6F21" w:rsidRPr="00E867DC">
        <w:rPr>
          <w:b w:val="0"/>
          <w:noProof/>
          <w:sz w:val="24"/>
          <w:szCs w:val="24"/>
          <w:lang w:val="en-US"/>
        </w:rPr>
        <w:t>botham,., and Shridhar K. Sathe.</w:t>
      </w:r>
      <w:r w:rsidRPr="00E867DC">
        <w:rPr>
          <w:b w:val="0"/>
          <w:noProof/>
          <w:sz w:val="24"/>
          <w:szCs w:val="24"/>
          <w:lang w:val="en-US"/>
        </w:rPr>
        <w:t xml:space="preserve"> </w:t>
      </w:r>
      <w:r w:rsidR="00CB6F21" w:rsidRPr="00E867DC">
        <w:rPr>
          <w:b w:val="0"/>
          <w:noProof/>
          <w:sz w:val="24"/>
          <w:szCs w:val="24"/>
          <w:lang w:val="en-US"/>
        </w:rPr>
        <w:t xml:space="preserve">2001. </w:t>
      </w:r>
      <w:r w:rsidRPr="00E867DC">
        <w:rPr>
          <w:b w:val="0"/>
          <w:i/>
          <w:noProof/>
          <w:sz w:val="24"/>
          <w:szCs w:val="24"/>
          <w:lang w:val="en-US"/>
        </w:rPr>
        <w:t>Detection and Stability of the Major Almond Allergen in Foods.pdf.</w:t>
      </w:r>
      <w:r w:rsidR="00CB6F21" w:rsidRPr="00E867DC">
        <w:rPr>
          <w:b w:val="0"/>
          <w:noProof/>
          <w:sz w:val="24"/>
          <w:szCs w:val="24"/>
          <w:lang w:val="en-US"/>
        </w:rPr>
        <w:t xml:space="preserve"> J. Agric. Food Chem</w:t>
      </w:r>
      <w:r w:rsidRPr="00E867DC">
        <w:rPr>
          <w:b w:val="0"/>
          <w:noProof/>
          <w:sz w:val="24"/>
          <w:szCs w:val="24"/>
          <w:lang w:val="en-US"/>
        </w:rPr>
        <w:t>. 49: p. 2131−2136.</w:t>
      </w:r>
      <w:bookmarkEnd w:id="20"/>
    </w:p>
    <w:p w:rsidR="001A3C24" w:rsidRPr="00E867DC" w:rsidRDefault="00CB6F21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21" w:name="_ENREF_22"/>
      <w:r w:rsidRPr="00E867DC">
        <w:rPr>
          <w:b w:val="0"/>
          <w:noProof/>
          <w:sz w:val="24"/>
          <w:szCs w:val="24"/>
          <w:lang w:val="en-US"/>
        </w:rPr>
        <w:t>22.</w:t>
      </w:r>
      <w:r w:rsidRPr="00E867DC">
        <w:rPr>
          <w:b w:val="0"/>
          <w:noProof/>
          <w:sz w:val="24"/>
          <w:szCs w:val="24"/>
          <w:lang w:val="en-US"/>
        </w:rPr>
        <w:tab/>
        <w:t>Ahrens, S., et al.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</w:t>
      </w:r>
      <w:r w:rsidRPr="00E867DC">
        <w:rPr>
          <w:b w:val="0"/>
          <w:noProof/>
          <w:sz w:val="24"/>
          <w:szCs w:val="24"/>
          <w:lang w:val="en-US"/>
        </w:rPr>
        <w:t xml:space="preserve">2005. </w:t>
      </w:r>
      <w:r w:rsidR="001A3C24" w:rsidRPr="00E867DC">
        <w:rPr>
          <w:b w:val="0"/>
          <w:i/>
          <w:noProof/>
          <w:sz w:val="24"/>
          <w:szCs w:val="24"/>
          <w:lang w:val="en-US"/>
        </w:rPr>
        <w:t>Almond (Prunus dulcis L.) Protein Quality.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P</w:t>
      </w:r>
      <w:r w:rsidRPr="00E867DC">
        <w:rPr>
          <w:b w:val="0"/>
          <w:noProof/>
          <w:sz w:val="24"/>
          <w:szCs w:val="24"/>
          <w:lang w:val="en-US"/>
        </w:rPr>
        <w:t>lant Foods for Human Nutrition</w:t>
      </w:r>
      <w:r w:rsidR="001A3C24" w:rsidRPr="00E867DC">
        <w:rPr>
          <w:b w:val="0"/>
          <w:noProof/>
          <w:sz w:val="24"/>
          <w:szCs w:val="24"/>
          <w:lang w:val="en-US"/>
        </w:rPr>
        <w:t>. 60(3): p. 123-128.</w:t>
      </w:r>
      <w:bookmarkEnd w:id="21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22" w:name="_ENREF_23"/>
      <w:r w:rsidRPr="00E867DC">
        <w:rPr>
          <w:b w:val="0"/>
          <w:noProof/>
          <w:sz w:val="24"/>
          <w:szCs w:val="24"/>
          <w:lang w:val="en-US"/>
        </w:rPr>
        <w:t>23.</w:t>
      </w:r>
      <w:r w:rsidRPr="00E867DC">
        <w:rPr>
          <w:b w:val="0"/>
          <w:noProof/>
          <w:sz w:val="24"/>
          <w:szCs w:val="24"/>
          <w:lang w:val="en-US"/>
        </w:rPr>
        <w:tab/>
        <w:t>U. Müller., D.L., A. Hoffmann., A. Petersen W.M. Becker., F. Schocker., B. Niggemann., F. Altmann D. Kolarich., D</w:t>
      </w:r>
      <w:r w:rsidR="00CB6F21" w:rsidRPr="00E867DC">
        <w:rPr>
          <w:b w:val="0"/>
          <w:noProof/>
          <w:sz w:val="24"/>
          <w:szCs w:val="24"/>
          <w:lang w:val="en-US"/>
        </w:rPr>
        <w:t>. Haustein and S. Vieths.</w:t>
      </w:r>
      <w:r w:rsidRPr="00E867DC">
        <w:rPr>
          <w:b w:val="0"/>
          <w:noProof/>
          <w:sz w:val="24"/>
          <w:szCs w:val="24"/>
          <w:lang w:val="en-US"/>
        </w:rPr>
        <w:t xml:space="preserve"> </w:t>
      </w:r>
      <w:r w:rsidR="00CB6F21" w:rsidRPr="00E867DC">
        <w:rPr>
          <w:b w:val="0"/>
          <w:noProof/>
          <w:sz w:val="24"/>
          <w:szCs w:val="24"/>
          <w:lang w:val="en-US"/>
        </w:rPr>
        <w:t xml:space="preserve">2000. </w:t>
      </w:r>
      <w:r w:rsidRPr="00E867DC">
        <w:rPr>
          <w:b w:val="0"/>
          <w:i/>
          <w:noProof/>
          <w:sz w:val="24"/>
          <w:szCs w:val="24"/>
          <w:lang w:val="en-US"/>
        </w:rPr>
        <w:t>Allergens in raw and roasted hazelnuts (Corylus avellana) and their cross-reactivity to pollen.</w:t>
      </w:r>
      <w:r w:rsidR="00CB6F21" w:rsidRPr="00E867DC">
        <w:rPr>
          <w:b w:val="0"/>
          <w:noProof/>
          <w:sz w:val="24"/>
          <w:szCs w:val="24"/>
          <w:lang w:val="en-US"/>
        </w:rPr>
        <w:t xml:space="preserve"> Eur Food Res Technol</w:t>
      </w:r>
      <w:r w:rsidRPr="00E867DC">
        <w:rPr>
          <w:b w:val="0"/>
          <w:noProof/>
          <w:sz w:val="24"/>
          <w:szCs w:val="24"/>
          <w:lang w:val="en-US"/>
        </w:rPr>
        <w:t>. 212: p. 2–12.</w:t>
      </w:r>
      <w:bookmarkEnd w:id="22"/>
    </w:p>
    <w:p w:rsidR="001A3C24" w:rsidRPr="00E867DC" w:rsidRDefault="00CB6F21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23" w:name="_ENREF_24"/>
      <w:r w:rsidRPr="00E867DC">
        <w:rPr>
          <w:b w:val="0"/>
          <w:noProof/>
          <w:sz w:val="24"/>
          <w:szCs w:val="24"/>
          <w:lang w:val="en-US"/>
        </w:rPr>
        <w:t>24.</w:t>
      </w:r>
      <w:r w:rsidRPr="00E867DC">
        <w:rPr>
          <w:b w:val="0"/>
          <w:noProof/>
          <w:sz w:val="24"/>
          <w:szCs w:val="24"/>
          <w:lang w:val="en-US"/>
        </w:rPr>
        <w:tab/>
        <w:t>Noorbakhsh, R., et al.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</w:t>
      </w:r>
      <w:r w:rsidRPr="00E867DC">
        <w:rPr>
          <w:b w:val="0"/>
          <w:noProof/>
          <w:sz w:val="24"/>
          <w:szCs w:val="24"/>
          <w:lang w:val="en-US"/>
        </w:rPr>
        <w:t xml:space="preserve">2010. </w:t>
      </w:r>
      <w:r w:rsidR="001A3C24" w:rsidRPr="00E867DC">
        <w:rPr>
          <w:b w:val="0"/>
          <w:i/>
          <w:noProof/>
          <w:sz w:val="24"/>
          <w:szCs w:val="24"/>
          <w:lang w:val="en-US"/>
        </w:rPr>
        <w:t>Influence of processing on the allergenic properties of pistachio nut assessed in vitro.</w:t>
      </w:r>
      <w:r w:rsidRPr="00E867DC">
        <w:rPr>
          <w:b w:val="0"/>
          <w:noProof/>
          <w:sz w:val="24"/>
          <w:szCs w:val="24"/>
          <w:lang w:val="en-US"/>
        </w:rPr>
        <w:t xml:space="preserve"> J Agric Food Chem</w:t>
      </w:r>
      <w:r w:rsidR="001A3C24" w:rsidRPr="00E867DC">
        <w:rPr>
          <w:b w:val="0"/>
          <w:noProof/>
          <w:sz w:val="24"/>
          <w:szCs w:val="24"/>
          <w:lang w:val="en-US"/>
        </w:rPr>
        <w:t>. 58(18): p. 10231-5.</w:t>
      </w:r>
      <w:bookmarkEnd w:id="23"/>
    </w:p>
    <w:p w:rsidR="001A3C24" w:rsidRPr="00E867DC" w:rsidRDefault="00CB6F21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24" w:name="_ENREF_25"/>
      <w:r w:rsidRPr="00E867DC">
        <w:rPr>
          <w:b w:val="0"/>
          <w:noProof/>
          <w:sz w:val="24"/>
          <w:szCs w:val="24"/>
          <w:lang w:val="en-US"/>
        </w:rPr>
        <w:t>25.</w:t>
      </w:r>
      <w:r w:rsidRPr="00E867DC">
        <w:rPr>
          <w:b w:val="0"/>
          <w:noProof/>
          <w:sz w:val="24"/>
          <w:szCs w:val="24"/>
          <w:lang w:val="en-US"/>
        </w:rPr>
        <w:tab/>
        <w:t>Polenta, G., et al.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</w:t>
      </w:r>
      <w:r w:rsidRPr="00E867DC">
        <w:rPr>
          <w:b w:val="0"/>
          <w:noProof/>
          <w:sz w:val="24"/>
          <w:szCs w:val="24"/>
          <w:lang w:val="en-US"/>
        </w:rPr>
        <w:t xml:space="preserve">2009. </w:t>
      </w:r>
      <w:r w:rsidR="001A3C24" w:rsidRPr="00E867DC">
        <w:rPr>
          <w:b w:val="0"/>
          <w:i/>
          <w:noProof/>
          <w:sz w:val="24"/>
          <w:szCs w:val="24"/>
          <w:lang w:val="en-US"/>
        </w:rPr>
        <w:t>Development of a Competitive ELISA for the Detection of Pecan (Carya illinoinensis (Wangenh.) K. Koch) Traces in Food.</w:t>
      </w:r>
      <w:r w:rsidRPr="00E867DC">
        <w:rPr>
          <w:b w:val="0"/>
          <w:noProof/>
          <w:sz w:val="24"/>
          <w:szCs w:val="24"/>
          <w:lang w:val="en-US"/>
        </w:rPr>
        <w:t xml:space="preserve"> Food Analytical Methods</w:t>
      </w:r>
      <w:r w:rsidR="001A3C24" w:rsidRPr="00E867DC">
        <w:rPr>
          <w:b w:val="0"/>
          <w:noProof/>
          <w:sz w:val="24"/>
          <w:szCs w:val="24"/>
          <w:lang w:val="en-US"/>
        </w:rPr>
        <w:t>. 3(4): p. 375-381.</w:t>
      </w:r>
      <w:bookmarkEnd w:id="24"/>
    </w:p>
    <w:p w:rsidR="001A3C24" w:rsidRPr="00E867DC" w:rsidRDefault="00CB6F21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25" w:name="_ENREF_26"/>
      <w:r w:rsidRPr="00E867DC">
        <w:rPr>
          <w:b w:val="0"/>
          <w:noProof/>
          <w:sz w:val="24"/>
          <w:szCs w:val="24"/>
          <w:lang w:val="en-US"/>
        </w:rPr>
        <w:lastRenderedPageBreak/>
        <w:t>26.</w:t>
      </w:r>
      <w:r w:rsidRPr="00E867DC">
        <w:rPr>
          <w:b w:val="0"/>
          <w:noProof/>
          <w:sz w:val="24"/>
          <w:szCs w:val="24"/>
          <w:lang w:val="en-US"/>
        </w:rPr>
        <w:tab/>
        <w:t xml:space="preserve">Sadeghipour, R.A.E.a.H.R. 2007. </w:t>
      </w:r>
      <w:r w:rsidR="001A3C24" w:rsidRPr="00E867DC">
        <w:rPr>
          <w:b w:val="0"/>
          <w:i/>
          <w:noProof/>
          <w:sz w:val="24"/>
          <w:szCs w:val="24"/>
          <w:lang w:val="en-US"/>
        </w:rPr>
        <w:t>Alleviation of dormancy in walnut kernels by moist chilling is independent from storage protein mobilization.</w:t>
      </w:r>
      <w:r w:rsidRPr="00E867DC">
        <w:rPr>
          <w:b w:val="0"/>
          <w:noProof/>
          <w:sz w:val="24"/>
          <w:szCs w:val="24"/>
          <w:lang w:val="en-US"/>
        </w:rPr>
        <w:t xml:space="preserve"> Tree Physiology</w:t>
      </w:r>
      <w:r w:rsidR="001A3C24" w:rsidRPr="00E867DC">
        <w:rPr>
          <w:b w:val="0"/>
          <w:noProof/>
          <w:sz w:val="24"/>
          <w:szCs w:val="24"/>
          <w:lang w:val="en-US"/>
        </w:rPr>
        <w:t>. 27: p. 519–525.</w:t>
      </w:r>
      <w:bookmarkEnd w:id="25"/>
    </w:p>
    <w:p w:rsidR="001A3C24" w:rsidRPr="00E867DC" w:rsidRDefault="00CB6F21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26" w:name="_ENREF_27"/>
      <w:r w:rsidRPr="00733B70">
        <w:rPr>
          <w:b w:val="0"/>
          <w:noProof/>
          <w:sz w:val="24"/>
          <w:szCs w:val="24"/>
          <w:lang w:val="en-US"/>
        </w:rPr>
        <w:t>27.</w:t>
      </w:r>
      <w:r w:rsidRPr="00733B70">
        <w:rPr>
          <w:b w:val="0"/>
          <w:noProof/>
          <w:sz w:val="24"/>
          <w:szCs w:val="24"/>
          <w:lang w:val="en-US"/>
        </w:rPr>
        <w:tab/>
        <w:t>Diana Labuckas., D.M.a.A.L 2011.</w:t>
      </w:r>
      <w:r w:rsidR="001A3C24" w:rsidRPr="00733B70">
        <w:rPr>
          <w:b w:val="0"/>
          <w:noProof/>
          <w:sz w:val="24"/>
          <w:szCs w:val="24"/>
          <w:lang w:val="en-US"/>
        </w:rPr>
        <w:t xml:space="preserve"> </w:t>
      </w:r>
      <w:r w:rsidR="001A3C24" w:rsidRPr="00E867DC">
        <w:rPr>
          <w:b w:val="0"/>
          <w:i/>
          <w:noProof/>
          <w:sz w:val="24"/>
          <w:szCs w:val="24"/>
          <w:lang w:val="en-US"/>
        </w:rPr>
        <w:t>Lipid and protein stability of partially defatted walnut flour (Juglans regiaL.) during storage.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International Journal </w:t>
      </w:r>
      <w:r w:rsidRPr="00E867DC">
        <w:rPr>
          <w:b w:val="0"/>
          <w:noProof/>
          <w:sz w:val="24"/>
          <w:szCs w:val="24"/>
          <w:lang w:val="en-US"/>
        </w:rPr>
        <w:t>of Food Science and Technology</w:t>
      </w:r>
      <w:r w:rsidR="001A3C24" w:rsidRPr="00E867DC">
        <w:rPr>
          <w:b w:val="0"/>
          <w:noProof/>
          <w:sz w:val="24"/>
          <w:szCs w:val="24"/>
          <w:lang w:val="en-US"/>
        </w:rPr>
        <w:t>. 46: p. 1388–1397.</w:t>
      </w:r>
      <w:bookmarkEnd w:id="26"/>
    </w:p>
    <w:p w:rsidR="001A3C24" w:rsidRPr="00E867DC" w:rsidRDefault="00CB6F21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27" w:name="_ENREF_28"/>
      <w:r w:rsidRPr="00E867DC">
        <w:rPr>
          <w:b w:val="0"/>
          <w:noProof/>
          <w:sz w:val="24"/>
          <w:szCs w:val="24"/>
          <w:lang w:val="en-US"/>
        </w:rPr>
        <w:t>28.</w:t>
      </w:r>
      <w:r w:rsidRPr="00E867DC">
        <w:rPr>
          <w:b w:val="0"/>
          <w:noProof/>
          <w:sz w:val="24"/>
          <w:szCs w:val="24"/>
          <w:lang w:val="en-US"/>
        </w:rPr>
        <w:tab/>
        <w:t>Dooper, M., et al.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</w:t>
      </w:r>
      <w:r w:rsidRPr="00E867DC">
        <w:rPr>
          <w:b w:val="0"/>
          <w:noProof/>
          <w:sz w:val="24"/>
          <w:szCs w:val="24"/>
          <w:lang w:val="en-US"/>
        </w:rPr>
        <w:t xml:space="preserve">2008. </w:t>
      </w:r>
      <w:r w:rsidR="001A3C24" w:rsidRPr="00E867DC">
        <w:rPr>
          <w:b w:val="0"/>
          <w:i/>
          <w:noProof/>
          <w:sz w:val="24"/>
          <w:szCs w:val="24"/>
          <w:lang w:val="en-US"/>
        </w:rPr>
        <w:t>Antibody binding to hazelnut (Corylus avellana) proteins: the effects of extraction procedure and hazelnut source.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F</w:t>
      </w:r>
      <w:r w:rsidRPr="00E867DC">
        <w:rPr>
          <w:b w:val="0"/>
          <w:noProof/>
          <w:sz w:val="24"/>
          <w:szCs w:val="24"/>
          <w:lang w:val="en-US"/>
        </w:rPr>
        <w:t>ood and Agricultural Immunology</w:t>
      </w:r>
      <w:r w:rsidR="001A3C24" w:rsidRPr="00E867DC">
        <w:rPr>
          <w:b w:val="0"/>
          <w:noProof/>
          <w:sz w:val="24"/>
          <w:szCs w:val="24"/>
          <w:lang w:val="en-US"/>
        </w:rPr>
        <w:t>. 19(3): p. 229-240.</w:t>
      </w:r>
      <w:bookmarkEnd w:id="27"/>
    </w:p>
    <w:p w:rsidR="001A3C24" w:rsidRPr="00E867DC" w:rsidRDefault="00CB6F21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28" w:name="_ENREF_29"/>
      <w:r w:rsidRPr="00E867DC">
        <w:rPr>
          <w:b w:val="0"/>
          <w:noProof/>
          <w:sz w:val="24"/>
          <w:szCs w:val="24"/>
          <w:lang w:val="en-US"/>
        </w:rPr>
        <w:t>29.</w:t>
      </w:r>
      <w:r w:rsidRPr="00E867DC">
        <w:rPr>
          <w:b w:val="0"/>
          <w:noProof/>
          <w:sz w:val="24"/>
          <w:szCs w:val="24"/>
          <w:lang w:val="en-US"/>
        </w:rPr>
        <w:tab/>
        <w:t>Shahmoradi, Z., et al.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</w:t>
      </w:r>
      <w:r w:rsidRPr="00E867DC">
        <w:rPr>
          <w:b w:val="0"/>
          <w:noProof/>
          <w:sz w:val="24"/>
          <w:szCs w:val="24"/>
          <w:lang w:val="en-US"/>
        </w:rPr>
        <w:t xml:space="preserve">2012. </w:t>
      </w:r>
      <w:r w:rsidR="001A3C24" w:rsidRPr="00E867DC">
        <w:rPr>
          <w:b w:val="0"/>
          <w:i/>
          <w:noProof/>
          <w:sz w:val="24"/>
          <w:szCs w:val="24"/>
          <w:lang w:val="en-US"/>
        </w:rPr>
        <w:t>Redox changes accompanying storage protein mobilization in moist chilled and warm incubated walnut kernels prior to germination.</w:t>
      </w:r>
      <w:r w:rsidRPr="00E867DC">
        <w:rPr>
          <w:b w:val="0"/>
          <w:noProof/>
          <w:sz w:val="24"/>
          <w:szCs w:val="24"/>
          <w:lang w:val="en-US"/>
        </w:rPr>
        <w:t xml:space="preserve"> J Plant Physiol</w:t>
      </w:r>
      <w:r w:rsidR="001A3C24" w:rsidRPr="00E867DC">
        <w:rPr>
          <w:b w:val="0"/>
          <w:noProof/>
          <w:sz w:val="24"/>
          <w:szCs w:val="24"/>
          <w:lang w:val="en-US"/>
        </w:rPr>
        <w:t>.</w:t>
      </w:r>
      <w:bookmarkEnd w:id="28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29" w:name="_ENREF_30"/>
      <w:r w:rsidRPr="00E867DC">
        <w:rPr>
          <w:b w:val="0"/>
          <w:noProof/>
          <w:sz w:val="24"/>
          <w:szCs w:val="24"/>
          <w:lang w:val="en-US"/>
        </w:rPr>
        <w:t>30.</w:t>
      </w:r>
      <w:r w:rsidRPr="00E867DC">
        <w:rPr>
          <w:b w:val="0"/>
          <w:noProof/>
          <w:sz w:val="24"/>
          <w:szCs w:val="24"/>
          <w:lang w:val="en-US"/>
        </w:rPr>
        <w:tab/>
        <w:t>Mao, X. and Y. Hua</w:t>
      </w:r>
      <w:r w:rsidR="00CB6F21" w:rsidRPr="00E867DC">
        <w:rPr>
          <w:b w:val="0"/>
          <w:noProof/>
          <w:sz w:val="24"/>
          <w:szCs w:val="24"/>
          <w:lang w:val="en-US"/>
        </w:rPr>
        <w:t>.</w:t>
      </w:r>
      <w:r w:rsidRPr="00E867DC">
        <w:rPr>
          <w:b w:val="0"/>
          <w:noProof/>
          <w:sz w:val="24"/>
          <w:szCs w:val="24"/>
          <w:lang w:val="en-US"/>
        </w:rPr>
        <w:t xml:space="preserve"> </w:t>
      </w:r>
      <w:r w:rsidR="00CB6F21" w:rsidRPr="00E867DC">
        <w:rPr>
          <w:b w:val="0"/>
          <w:noProof/>
          <w:sz w:val="24"/>
          <w:szCs w:val="24"/>
          <w:lang w:val="en-US"/>
        </w:rPr>
        <w:t xml:space="preserve">2012. </w:t>
      </w:r>
      <w:r w:rsidRPr="00E867DC">
        <w:rPr>
          <w:b w:val="0"/>
          <w:i/>
          <w:noProof/>
          <w:sz w:val="24"/>
          <w:szCs w:val="24"/>
          <w:lang w:val="en-US"/>
        </w:rPr>
        <w:t>Composition, Structure and Functional Properties of Protein Concentrates and Isolates Produced from Walnut (Juglans regia L.).</w:t>
      </w:r>
      <w:r w:rsidRPr="00E867DC">
        <w:rPr>
          <w:b w:val="0"/>
          <w:noProof/>
          <w:sz w:val="24"/>
          <w:szCs w:val="24"/>
          <w:lang w:val="en-US"/>
        </w:rPr>
        <w:t xml:space="preserve"> International</w:t>
      </w:r>
      <w:r w:rsidR="00CB6F21" w:rsidRPr="00E867DC">
        <w:rPr>
          <w:b w:val="0"/>
          <w:noProof/>
          <w:sz w:val="24"/>
          <w:szCs w:val="24"/>
          <w:lang w:val="en-US"/>
        </w:rPr>
        <w:t xml:space="preserve"> Journal of Molecular Sciences</w:t>
      </w:r>
      <w:r w:rsidRPr="00E867DC">
        <w:rPr>
          <w:b w:val="0"/>
          <w:noProof/>
          <w:sz w:val="24"/>
          <w:szCs w:val="24"/>
          <w:lang w:val="en-US"/>
        </w:rPr>
        <w:t>. 13(2): p. 1561-1581.</w:t>
      </w:r>
      <w:bookmarkEnd w:id="29"/>
    </w:p>
    <w:p w:rsidR="001A3C24" w:rsidRPr="00E867DC" w:rsidRDefault="00CB6F21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30" w:name="_ENREF_31"/>
      <w:r w:rsidRPr="00E867DC">
        <w:rPr>
          <w:b w:val="0"/>
          <w:noProof/>
          <w:sz w:val="24"/>
          <w:szCs w:val="24"/>
          <w:lang w:val="en-US"/>
        </w:rPr>
        <w:t>31.</w:t>
      </w:r>
      <w:r w:rsidRPr="00E867DC">
        <w:rPr>
          <w:b w:val="0"/>
          <w:noProof/>
          <w:sz w:val="24"/>
          <w:szCs w:val="24"/>
          <w:lang w:val="en-US"/>
        </w:rPr>
        <w:tab/>
        <w:t>Biro, J.C.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</w:t>
      </w:r>
      <w:r w:rsidRPr="00E867DC">
        <w:rPr>
          <w:b w:val="0"/>
          <w:noProof/>
          <w:sz w:val="24"/>
          <w:szCs w:val="24"/>
          <w:lang w:val="en-US"/>
        </w:rPr>
        <w:t xml:space="preserve">2007. </w:t>
      </w:r>
      <w:r w:rsidR="001A3C24" w:rsidRPr="00E867DC">
        <w:rPr>
          <w:b w:val="0"/>
          <w:i/>
          <w:noProof/>
          <w:sz w:val="24"/>
          <w:szCs w:val="24"/>
          <w:lang w:val="en-US"/>
        </w:rPr>
        <w:t>The Proteomic Code: a molecular recognition code for proteins.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Theoretical</w:t>
      </w:r>
      <w:r w:rsidRPr="00E867DC">
        <w:rPr>
          <w:b w:val="0"/>
          <w:noProof/>
          <w:sz w:val="24"/>
          <w:szCs w:val="24"/>
          <w:lang w:val="en-US"/>
        </w:rPr>
        <w:t xml:space="preserve"> Biology and Medical Modelling</w:t>
      </w:r>
      <w:r w:rsidR="001A3C24" w:rsidRPr="00E867DC">
        <w:rPr>
          <w:b w:val="0"/>
          <w:noProof/>
          <w:sz w:val="24"/>
          <w:szCs w:val="24"/>
          <w:lang w:val="en-US"/>
        </w:rPr>
        <w:t>. 4: p. 10.1186/1742-4682-4-45.</w:t>
      </w:r>
      <w:bookmarkEnd w:id="30"/>
    </w:p>
    <w:p w:rsidR="001A3C24" w:rsidRPr="00E867DC" w:rsidRDefault="00CB6F21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31" w:name="_ENREF_32"/>
      <w:r w:rsidRPr="00E867DC">
        <w:rPr>
          <w:b w:val="0"/>
          <w:noProof/>
          <w:sz w:val="24"/>
          <w:szCs w:val="24"/>
          <w:lang w:val="en-US"/>
        </w:rPr>
        <w:t>32.</w:t>
      </w:r>
      <w:r w:rsidRPr="00E867DC">
        <w:rPr>
          <w:b w:val="0"/>
          <w:noProof/>
          <w:sz w:val="24"/>
          <w:szCs w:val="24"/>
          <w:lang w:val="en-US"/>
        </w:rPr>
        <w:tab/>
        <w:t>Venkatachalam, M., et al.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</w:t>
      </w:r>
      <w:r w:rsidRPr="00E867DC">
        <w:rPr>
          <w:b w:val="0"/>
          <w:noProof/>
          <w:sz w:val="24"/>
          <w:szCs w:val="24"/>
          <w:lang w:val="en-US"/>
        </w:rPr>
        <w:t xml:space="preserve">2007. </w:t>
      </w:r>
      <w:r w:rsidR="001A3C24" w:rsidRPr="00E867DC">
        <w:rPr>
          <w:b w:val="0"/>
          <w:i/>
          <w:noProof/>
          <w:sz w:val="24"/>
          <w:szCs w:val="24"/>
          <w:lang w:val="en-US"/>
        </w:rPr>
        <w:t>Biochemical composition and immunological comparison of select pecan [Carya illinoinensis (Wangenh.) K. Koch] cultivars.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J Agric Food Chem,. 55(24): p. 9899-907.</w:t>
      </w:r>
      <w:bookmarkEnd w:id="31"/>
    </w:p>
    <w:p w:rsidR="001A3C24" w:rsidRPr="00E867DC" w:rsidRDefault="00CB6F21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32" w:name="_ENREF_33"/>
      <w:r w:rsidRPr="00E867DC">
        <w:rPr>
          <w:b w:val="0"/>
          <w:noProof/>
          <w:sz w:val="24"/>
          <w:szCs w:val="24"/>
          <w:lang w:val="en-US"/>
        </w:rPr>
        <w:t>33.</w:t>
      </w:r>
      <w:r w:rsidRPr="00E867DC">
        <w:rPr>
          <w:b w:val="0"/>
          <w:noProof/>
          <w:sz w:val="24"/>
          <w:szCs w:val="24"/>
          <w:lang w:val="en-US"/>
        </w:rPr>
        <w:tab/>
        <w:t>Wakeling, L.T., et al.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</w:t>
      </w:r>
      <w:r w:rsidRPr="00E867DC">
        <w:rPr>
          <w:b w:val="0"/>
          <w:noProof/>
          <w:sz w:val="24"/>
          <w:szCs w:val="24"/>
          <w:lang w:val="en-US"/>
        </w:rPr>
        <w:t xml:space="preserve">2001. </w:t>
      </w:r>
      <w:r w:rsidR="001A3C24" w:rsidRPr="00E867DC">
        <w:rPr>
          <w:b w:val="0"/>
          <w:i/>
          <w:noProof/>
          <w:sz w:val="24"/>
          <w:szCs w:val="24"/>
          <w:lang w:val="en-US"/>
        </w:rPr>
        <w:t>Composition of pecan cultivars Wichita and Western Schley [Carya illinoinensis (Wangenh.)K. Koch] grown in Australia.</w:t>
      </w:r>
      <w:r w:rsidRPr="00E867DC">
        <w:rPr>
          <w:b w:val="0"/>
          <w:noProof/>
          <w:sz w:val="24"/>
          <w:szCs w:val="24"/>
          <w:lang w:val="en-US"/>
        </w:rPr>
        <w:t xml:space="preserve"> J Agric Food Chem</w:t>
      </w:r>
      <w:r w:rsidR="001A3C24" w:rsidRPr="00E867DC">
        <w:rPr>
          <w:b w:val="0"/>
          <w:noProof/>
          <w:sz w:val="24"/>
          <w:szCs w:val="24"/>
          <w:lang w:val="en-US"/>
        </w:rPr>
        <w:t>. 49(3): p. 1277-81.</w:t>
      </w:r>
      <w:bookmarkEnd w:id="32"/>
    </w:p>
    <w:p w:rsidR="001A3C24" w:rsidRPr="00E867DC" w:rsidRDefault="00CB6F21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</w:rPr>
      </w:pPr>
      <w:bookmarkStart w:id="33" w:name="_ENREF_34"/>
      <w:r w:rsidRPr="00E867DC">
        <w:rPr>
          <w:b w:val="0"/>
          <w:noProof/>
          <w:sz w:val="24"/>
          <w:szCs w:val="24"/>
          <w:lang w:val="en-US"/>
        </w:rPr>
        <w:t>34.</w:t>
      </w:r>
      <w:r w:rsidRPr="00E867DC">
        <w:rPr>
          <w:b w:val="0"/>
          <w:noProof/>
          <w:sz w:val="24"/>
          <w:szCs w:val="24"/>
          <w:lang w:val="en-US"/>
        </w:rPr>
        <w:tab/>
        <w:t>Block, J.M., et al.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 </w:t>
      </w:r>
      <w:r w:rsidRPr="00E867DC">
        <w:rPr>
          <w:b w:val="0"/>
          <w:noProof/>
          <w:sz w:val="24"/>
          <w:szCs w:val="24"/>
          <w:lang w:val="en-US"/>
        </w:rPr>
        <w:t xml:space="preserve">2009. </w:t>
      </w:r>
      <w:r w:rsidR="001A3C24" w:rsidRPr="00E867DC">
        <w:rPr>
          <w:b w:val="0"/>
          <w:i/>
          <w:noProof/>
          <w:sz w:val="24"/>
          <w:szCs w:val="24"/>
          <w:lang w:val="en-US"/>
        </w:rPr>
        <w:t>Phenolic compounds and antioxidant activity of Pecan [Carya illinoinensis (Wangenh.) C. Koch] kernel cake extracts obtained by sequential extraction.</w:t>
      </w:r>
      <w:r w:rsidRPr="00E867DC">
        <w:rPr>
          <w:b w:val="0"/>
          <w:noProof/>
          <w:sz w:val="24"/>
          <w:szCs w:val="24"/>
          <w:lang w:val="en-US"/>
        </w:rPr>
        <w:t xml:space="preserve"> Grasas y Aceites</w:t>
      </w:r>
      <w:r w:rsidR="001A3C24" w:rsidRPr="00E867DC">
        <w:rPr>
          <w:b w:val="0"/>
          <w:noProof/>
          <w:sz w:val="24"/>
          <w:szCs w:val="24"/>
          <w:lang w:val="en-US"/>
        </w:rPr>
        <w:t xml:space="preserve">. </w:t>
      </w:r>
      <w:r w:rsidR="001A3C24" w:rsidRPr="00E867DC">
        <w:rPr>
          <w:b w:val="0"/>
          <w:noProof/>
          <w:sz w:val="24"/>
          <w:szCs w:val="24"/>
        </w:rPr>
        <w:t>60(5): p. 460-469.</w:t>
      </w:r>
      <w:bookmarkEnd w:id="33"/>
    </w:p>
    <w:p w:rsidR="001A3C24" w:rsidRPr="00E867DC" w:rsidRDefault="0041000F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</w:rPr>
      </w:pPr>
      <w:bookmarkStart w:id="34" w:name="_ENREF_35"/>
      <w:r w:rsidRPr="00E867DC">
        <w:rPr>
          <w:b w:val="0"/>
          <w:noProof/>
          <w:sz w:val="24"/>
          <w:szCs w:val="24"/>
        </w:rPr>
        <w:t>35.</w:t>
      </w:r>
      <w:r w:rsidRPr="00E867DC">
        <w:rPr>
          <w:b w:val="0"/>
          <w:noProof/>
          <w:sz w:val="24"/>
          <w:szCs w:val="24"/>
        </w:rPr>
        <w:tab/>
        <w:t>montañes, A.A.y.L.</w:t>
      </w:r>
      <w:r w:rsidR="001A3C24" w:rsidRPr="00E867DC">
        <w:rPr>
          <w:b w:val="0"/>
          <w:noProof/>
          <w:sz w:val="24"/>
          <w:szCs w:val="24"/>
        </w:rPr>
        <w:t xml:space="preserve"> </w:t>
      </w:r>
      <w:r w:rsidRPr="00E867DC">
        <w:rPr>
          <w:b w:val="0"/>
          <w:noProof/>
          <w:sz w:val="24"/>
          <w:szCs w:val="24"/>
        </w:rPr>
        <w:t xml:space="preserve">1984. </w:t>
      </w:r>
      <w:r w:rsidR="001A3C24" w:rsidRPr="00E867DC">
        <w:rPr>
          <w:b w:val="0"/>
          <w:i/>
          <w:noProof/>
          <w:sz w:val="24"/>
          <w:szCs w:val="24"/>
        </w:rPr>
        <w:t>Comparación de Métodos Para Suelos.</w:t>
      </w:r>
      <w:r w:rsidRPr="00E867DC">
        <w:rPr>
          <w:b w:val="0"/>
          <w:noProof/>
          <w:sz w:val="24"/>
          <w:szCs w:val="24"/>
        </w:rPr>
        <w:t xml:space="preserve"> Trabajo financiado por CAICYT</w:t>
      </w:r>
      <w:r w:rsidR="001A3C24" w:rsidRPr="00E867DC">
        <w:rPr>
          <w:b w:val="0"/>
          <w:noProof/>
          <w:sz w:val="24"/>
          <w:szCs w:val="24"/>
        </w:rPr>
        <w:t>. 61141-04.</w:t>
      </w:r>
      <w:bookmarkEnd w:id="34"/>
    </w:p>
    <w:p w:rsidR="001A3C24" w:rsidRPr="00E867DC" w:rsidRDefault="001A3C24" w:rsidP="001A3C24">
      <w:pPr>
        <w:pStyle w:val="Heading1"/>
        <w:spacing w:after="0"/>
        <w:ind w:left="720" w:hanging="720"/>
        <w:jc w:val="both"/>
        <w:rPr>
          <w:b w:val="0"/>
          <w:noProof/>
          <w:sz w:val="24"/>
          <w:szCs w:val="24"/>
          <w:lang w:val="en-US"/>
        </w:rPr>
      </w:pPr>
      <w:bookmarkStart w:id="35" w:name="_ENREF_36"/>
      <w:r w:rsidRPr="00E867DC">
        <w:rPr>
          <w:b w:val="0"/>
          <w:noProof/>
          <w:sz w:val="24"/>
          <w:szCs w:val="24"/>
        </w:rPr>
        <w:t>36.</w:t>
      </w:r>
      <w:r w:rsidRPr="00E867DC">
        <w:rPr>
          <w:b w:val="0"/>
          <w:noProof/>
          <w:sz w:val="24"/>
          <w:szCs w:val="24"/>
        </w:rPr>
        <w:tab/>
        <w:t xml:space="preserve">G.L.  Calzoni., A.S., R.  Caramiello.,  G.  </w:t>
      </w:r>
      <w:r w:rsidR="0041000F" w:rsidRPr="00733B70">
        <w:rPr>
          <w:b w:val="0"/>
          <w:noProof/>
          <w:sz w:val="24"/>
          <w:szCs w:val="24"/>
        </w:rPr>
        <w:t xml:space="preserve">Piccone.,  and  P.  </w:t>
      </w:r>
      <w:r w:rsidR="0041000F" w:rsidRPr="00E867DC">
        <w:rPr>
          <w:b w:val="0"/>
          <w:noProof/>
          <w:sz w:val="24"/>
          <w:szCs w:val="24"/>
          <w:lang w:val="en-US"/>
        </w:rPr>
        <w:t>Zannini.</w:t>
      </w:r>
      <w:r w:rsidRPr="00E867DC">
        <w:rPr>
          <w:b w:val="0"/>
          <w:noProof/>
          <w:sz w:val="24"/>
          <w:szCs w:val="24"/>
          <w:lang w:val="en-US"/>
        </w:rPr>
        <w:t xml:space="preserve"> </w:t>
      </w:r>
      <w:r w:rsidR="0041000F" w:rsidRPr="00E867DC">
        <w:rPr>
          <w:b w:val="0"/>
          <w:noProof/>
          <w:sz w:val="24"/>
          <w:szCs w:val="24"/>
          <w:lang w:val="en-US"/>
        </w:rPr>
        <w:t xml:space="preserve">1990. </w:t>
      </w:r>
      <w:r w:rsidRPr="00E867DC">
        <w:rPr>
          <w:b w:val="0"/>
          <w:i/>
          <w:noProof/>
          <w:sz w:val="24"/>
          <w:szCs w:val="24"/>
          <w:lang w:val="en-US"/>
        </w:rPr>
        <w:t xml:space="preserve">Wall  ultrastructure  and  biochemical  features of  the  Juglans  regia L.  and  duglans  nigra  L.  male  gametophyte </w:t>
      </w:r>
      <w:r w:rsidRPr="00E867DC">
        <w:rPr>
          <w:b w:val="0"/>
          <w:noProof/>
          <w:sz w:val="24"/>
          <w:szCs w:val="24"/>
          <w:lang w:val="en-US"/>
        </w:rPr>
        <w:t>Sex  Plant  Reprod,.</w:t>
      </w:r>
      <w:r w:rsidRPr="00E867DC">
        <w:rPr>
          <w:noProof/>
          <w:sz w:val="24"/>
          <w:szCs w:val="24"/>
          <w:lang w:val="en-US"/>
        </w:rPr>
        <w:t xml:space="preserve"> </w:t>
      </w:r>
      <w:r w:rsidRPr="00E867DC">
        <w:rPr>
          <w:b w:val="0"/>
          <w:noProof/>
          <w:sz w:val="24"/>
          <w:szCs w:val="24"/>
          <w:lang w:val="en-US"/>
        </w:rPr>
        <w:t>3: p. 139-146.</w:t>
      </w:r>
      <w:bookmarkEnd w:id="35"/>
    </w:p>
    <w:p w:rsidR="003D3710" w:rsidRPr="00C445F1" w:rsidRDefault="001A3C24" w:rsidP="00E867DC">
      <w:pPr>
        <w:pStyle w:val="Heading1"/>
        <w:ind w:left="720" w:hanging="720"/>
        <w:jc w:val="both"/>
        <w:rPr>
          <w:rFonts w:ascii="Arial" w:hAnsi="Arial" w:cs="Arial"/>
          <w:b w:val="0"/>
          <w:noProof/>
          <w:sz w:val="24"/>
          <w:szCs w:val="24"/>
          <w:lang w:val="en-US"/>
        </w:rPr>
      </w:pPr>
      <w:bookmarkStart w:id="36" w:name="_ENREF_37"/>
      <w:r w:rsidRPr="00E867DC">
        <w:rPr>
          <w:b w:val="0"/>
          <w:noProof/>
          <w:sz w:val="24"/>
          <w:szCs w:val="24"/>
          <w:lang w:val="en-US"/>
        </w:rPr>
        <w:t>37.</w:t>
      </w:r>
      <w:r w:rsidRPr="00E867DC">
        <w:rPr>
          <w:b w:val="0"/>
          <w:noProof/>
          <w:sz w:val="24"/>
          <w:szCs w:val="24"/>
          <w:lang w:val="en-US"/>
        </w:rPr>
        <w:tab/>
        <w:t>Yad</w:t>
      </w:r>
      <w:r w:rsidR="0041000F" w:rsidRPr="00E867DC">
        <w:rPr>
          <w:b w:val="0"/>
          <w:noProof/>
          <w:sz w:val="24"/>
          <w:szCs w:val="24"/>
          <w:lang w:val="en-US"/>
        </w:rPr>
        <w:t>a, S., K. Lapsley, and G. Huang.</w:t>
      </w:r>
      <w:r w:rsidRPr="00E867DC">
        <w:rPr>
          <w:b w:val="0"/>
          <w:noProof/>
          <w:sz w:val="24"/>
          <w:szCs w:val="24"/>
          <w:lang w:val="en-US"/>
        </w:rPr>
        <w:t xml:space="preserve"> </w:t>
      </w:r>
      <w:r w:rsidR="0041000F" w:rsidRPr="00E867DC">
        <w:rPr>
          <w:b w:val="0"/>
          <w:noProof/>
          <w:sz w:val="24"/>
          <w:szCs w:val="24"/>
          <w:lang w:val="en-US"/>
        </w:rPr>
        <w:t xml:space="preserve">2011. </w:t>
      </w:r>
      <w:r w:rsidRPr="00E867DC">
        <w:rPr>
          <w:b w:val="0"/>
          <w:i/>
          <w:noProof/>
          <w:sz w:val="24"/>
          <w:szCs w:val="24"/>
          <w:lang w:val="en-US"/>
        </w:rPr>
        <w:t>A review of composition studies of cultivated almonds: Macronutrients and micronutrients.</w:t>
      </w:r>
      <w:r w:rsidRPr="00E867DC">
        <w:rPr>
          <w:b w:val="0"/>
          <w:noProof/>
          <w:sz w:val="24"/>
          <w:szCs w:val="24"/>
          <w:lang w:val="en-US"/>
        </w:rPr>
        <w:t xml:space="preserve"> Journal of Food Composition and Anal</w:t>
      </w:r>
      <w:r w:rsidR="0041000F" w:rsidRPr="00E867DC">
        <w:rPr>
          <w:b w:val="0"/>
          <w:noProof/>
          <w:sz w:val="24"/>
          <w:szCs w:val="24"/>
          <w:lang w:val="en-US"/>
        </w:rPr>
        <w:t>ysis</w:t>
      </w:r>
      <w:r w:rsidRPr="00E867DC">
        <w:rPr>
          <w:b w:val="0"/>
          <w:noProof/>
          <w:sz w:val="24"/>
          <w:szCs w:val="24"/>
          <w:lang w:val="en-US"/>
        </w:rPr>
        <w:t>. 24(4-5): p. 469-480.</w:t>
      </w:r>
      <w:bookmarkEnd w:id="36"/>
      <w:r w:rsidR="00837D89" w:rsidRPr="00E867DC">
        <w:rPr>
          <w:b w:val="0"/>
          <w:noProof/>
          <w:sz w:val="24"/>
          <w:szCs w:val="24"/>
          <w:lang w:val="en-US"/>
        </w:rPr>
        <w:fldChar w:fldCharType="end"/>
      </w:r>
    </w:p>
    <w:sectPr w:rsidR="003D3710" w:rsidRPr="00C445F1" w:rsidSect="00390544">
      <w:footerReference w:type="default" r:id="rId6"/>
      <w:pgSz w:w="11907" w:h="15876"/>
      <w:pgMar w:top="1418" w:right="1701" w:bottom="1418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AA6" w:rsidRDefault="00CF5AA6" w:rsidP="001B773E">
      <w:pPr>
        <w:spacing w:after="0" w:line="240" w:lineRule="auto"/>
      </w:pPr>
      <w:r>
        <w:separator/>
      </w:r>
    </w:p>
  </w:endnote>
  <w:endnote w:type="continuationSeparator" w:id="1">
    <w:p w:rsidR="00CF5AA6" w:rsidRDefault="00CF5AA6" w:rsidP="001B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571"/>
      <w:docPartObj>
        <w:docPartGallery w:val="Page Numbers (Bottom of Page)"/>
        <w:docPartUnique/>
      </w:docPartObj>
    </w:sdtPr>
    <w:sdtContent>
      <w:p w:rsidR="00942F95" w:rsidRDefault="00837D89">
        <w:pPr>
          <w:pStyle w:val="Footer"/>
          <w:jc w:val="right"/>
        </w:pPr>
        <w:fldSimple w:instr=" PAGE   \* MERGEFORMAT ">
          <w:r w:rsidR="009B55C7">
            <w:rPr>
              <w:noProof/>
            </w:rPr>
            <w:t>1</w:t>
          </w:r>
        </w:fldSimple>
      </w:p>
    </w:sdtContent>
  </w:sdt>
  <w:p w:rsidR="00942F95" w:rsidRDefault="00942F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AA6" w:rsidRDefault="00CF5AA6" w:rsidP="001B773E">
      <w:pPr>
        <w:spacing w:after="0" w:line="240" w:lineRule="auto"/>
      </w:pPr>
      <w:r>
        <w:separator/>
      </w:r>
    </w:p>
  </w:footnote>
  <w:footnote w:type="continuationSeparator" w:id="1">
    <w:p w:rsidR="00CF5AA6" w:rsidRDefault="00CF5AA6" w:rsidP="001B7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5swv90a750z5ye5ea0ppvrbt2aasefvefw2&quot;&gt;Review Pecan&lt;record-ids&gt;&lt;item&gt;1&lt;/item&gt;&lt;item&gt;36&lt;/item&gt;&lt;item&gt;60&lt;/item&gt;&lt;item&gt;68&lt;/item&gt;&lt;item&gt;69&lt;/item&gt;&lt;item&gt;74&lt;/item&gt;&lt;item&gt;82&lt;/item&gt;&lt;item&gt;87&lt;/item&gt;&lt;item&gt;88&lt;/item&gt;&lt;item&gt;90&lt;/item&gt;&lt;item&gt;94&lt;/item&gt;&lt;item&gt;184&lt;/item&gt;&lt;item&gt;206&lt;/item&gt;&lt;item&gt;233&lt;/item&gt;&lt;item&gt;364&lt;/item&gt;&lt;item&gt;365&lt;/item&gt;&lt;item&gt;367&lt;/item&gt;&lt;item&gt;370&lt;/item&gt;&lt;item&gt;374&lt;/item&gt;&lt;item&gt;378&lt;/item&gt;&lt;item&gt;387&lt;/item&gt;&lt;item&gt;392&lt;/item&gt;&lt;item&gt;393&lt;/item&gt;&lt;item&gt;399&lt;/item&gt;&lt;item&gt;402&lt;/item&gt;&lt;item&gt;403&lt;/item&gt;&lt;item&gt;405&lt;/item&gt;&lt;item&gt;412&lt;/item&gt;&lt;item&gt;417&lt;/item&gt;&lt;item&gt;418&lt;/item&gt;&lt;item&gt;419&lt;/item&gt;&lt;item&gt;424&lt;/item&gt;&lt;item&gt;425&lt;/item&gt;&lt;item&gt;426&lt;/item&gt;&lt;item&gt;430&lt;/item&gt;&lt;item&gt;432&lt;/item&gt;&lt;item&gt;434&lt;/item&gt;&lt;/record-ids&gt;&lt;/item&gt;&lt;/Libraries&gt;"/>
  </w:docVars>
  <w:rsids>
    <w:rsidRoot w:val="00D31409"/>
    <w:rsid w:val="00001007"/>
    <w:rsid w:val="0000671D"/>
    <w:rsid w:val="0000729E"/>
    <w:rsid w:val="00011A60"/>
    <w:rsid w:val="00022157"/>
    <w:rsid w:val="00022529"/>
    <w:rsid w:val="00030035"/>
    <w:rsid w:val="000339AA"/>
    <w:rsid w:val="0003742A"/>
    <w:rsid w:val="000405A9"/>
    <w:rsid w:val="00041D71"/>
    <w:rsid w:val="0004223A"/>
    <w:rsid w:val="00043B84"/>
    <w:rsid w:val="0005216A"/>
    <w:rsid w:val="000554A4"/>
    <w:rsid w:val="00057BE8"/>
    <w:rsid w:val="00060738"/>
    <w:rsid w:val="0006122D"/>
    <w:rsid w:val="0007004C"/>
    <w:rsid w:val="00075879"/>
    <w:rsid w:val="000821D8"/>
    <w:rsid w:val="000904D0"/>
    <w:rsid w:val="00090FC9"/>
    <w:rsid w:val="000979E1"/>
    <w:rsid w:val="000A0E27"/>
    <w:rsid w:val="000A2E72"/>
    <w:rsid w:val="000A33CB"/>
    <w:rsid w:val="000A509B"/>
    <w:rsid w:val="000A749F"/>
    <w:rsid w:val="000B213B"/>
    <w:rsid w:val="000B59E9"/>
    <w:rsid w:val="000B74DF"/>
    <w:rsid w:val="000C0C3E"/>
    <w:rsid w:val="000C20EC"/>
    <w:rsid w:val="000C2A74"/>
    <w:rsid w:val="000C489A"/>
    <w:rsid w:val="000C6D5B"/>
    <w:rsid w:val="000D3CF5"/>
    <w:rsid w:val="000D4C98"/>
    <w:rsid w:val="000D4E3E"/>
    <w:rsid w:val="000D5D5F"/>
    <w:rsid w:val="000D76BC"/>
    <w:rsid w:val="000D7A93"/>
    <w:rsid w:val="000E029F"/>
    <w:rsid w:val="000E3164"/>
    <w:rsid w:val="000F0792"/>
    <w:rsid w:val="000F3A64"/>
    <w:rsid w:val="000F7411"/>
    <w:rsid w:val="0010331B"/>
    <w:rsid w:val="00104F46"/>
    <w:rsid w:val="00112049"/>
    <w:rsid w:val="0011308B"/>
    <w:rsid w:val="00114825"/>
    <w:rsid w:val="00120C8C"/>
    <w:rsid w:val="00123BF3"/>
    <w:rsid w:val="00131A64"/>
    <w:rsid w:val="00135076"/>
    <w:rsid w:val="001363B8"/>
    <w:rsid w:val="0014207E"/>
    <w:rsid w:val="001423D5"/>
    <w:rsid w:val="0014687E"/>
    <w:rsid w:val="00147827"/>
    <w:rsid w:val="00150B85"/>
    <w:rsid w:val="00152599"/>
    <w:rsid w:val="00153209"/>
    <w:rsid w:val="00153BAF"/>
    <w:rsid w:val="00153FE7"/>
    <w:rsid w:val="001558D9"/>
    <w:rsid w:val="00156E40"/>
    <w:rsid w:val="00157041"/>
    <w:rsid w:val="00173828"/>
    <w:rsid w:val="001808BE"/>
    <w:rsid w:val="00180D4D"/>
    <w:rsid w:val="00183CEB"/>
    <w:rsid w:val="00184C7F"/>
    <w:rsid w:val="001860D2"/>
    <w:rsid w:val="001868EC"/>
    <w:rsid w:val="00187A37"/>
    <w:rsid w:val="00195905"/>
    <w:rsid w:val="00196139"/>
    <w:rsid w:val="00196982"/>
    <w:rsid w:val="001A3C24"/>
    <w:rsid w:val="001A4DF3"/>
    <w:rsid w:val="001A57AD"/>
    <w:rsid w:val="001A76B1"/>
    <w:rsid w:val="001B4C4F"/>
    <w:rsid w:val="001B51A1"/>
    <w:rsid w:val="001B5990"/>
    <w:rsid w:val="001B773E"/>
    <w:rsid w:val="001C4E7E"/>
    <w:rsid w:val="001C6680"/>
    <w:rsid w:val="001D081B"/>
    <w:rsid w:val="001D1254"/>
    <w:rsid w:val="001D35AB"/>
    <w:rsid w:val="001D53F8"/>
    <w:rsid w:val="001D5EF6"/>
    <w:rsid w:val="001D68AD"/>
    <w:rsid w:val="001E15A1"/>
    <w:rsid w:val="001E37BB"/>
    <w:rsid w:val="001E5057"/>
    <w:rsid w:val="001E5608"/>
    <w:rsid w:val="001F073A"/>
    <w:rsid w:val="001F63F1"/>
    <w:rsid w:val="001F7809"/>
    <w:rsid w:val="00202378"/>
    <w:rsid w:val="0020426C"/>
    <w:rsid w:val="002049D6"/>
    <w:rsid w:val="00204D0C"/>
    <w:rsid w:val="002140AE"/>
    <w:rsid w:val="002142C6"/>
    <w:rsid w:val="00216904"/>
    <w:rsid w:val="00220602"/>
    <w:rsid w:val="00220E75"/>
    <w:rsid w:val="00224F2A"/>
    <w:rsid w:val="0022524B"/>
    <w:rsid w:val="00233DE2"/>
    <w:rsid w:val="00240397"/>
    <w:rsid w:val="002428C6"/>
    <w:rsid w:val="0024292F"/>
    <w:rsid w:val="00247223"/>
    <w:rsid w:val="0025096C"/>
    <w:rsid w:val="00251DC8"/>
    <w:rsid w:val="00256BE4"/>
    <w:rsid w:val="00261A5C"/>
    <w:rsid w:val="0026351F"/>
    <w:rsid w:val="00263614"/>
    <w:rsid w:val="002734B6"/>
    <w:rsid w:val="00275C88"/>
    <w:rsid w:val="00276377"/>
    <w:rsid w:val="002766B9"/>
    <w:rsid w:val="00280977"/>
    <w:rsid w:val="00283EDE"/>
    <w:rsid w:val="002845FF"/>
    <w:rsid w:val="00286D05"/>
    <w:rsid w:val="00294178"/>
    <w:rsid w:val="002A0C53"/>
    <w:rsid w:val="002A1468"/>
    <w:rsid w:val="002A585A"/>
    <w:rsid w:val="002B0204"/>
    <w:rsid w:val="002B70AD"/>
    <w:rsid w:val="002C3512"/>
    <w:rsid w:val="002C38DE"/>
    <w:rsid w:val="002D44C7"/>
    <w:rsid w:val="002D57E5"/>
    <w:rsid w:val="002D7572"/>
    <w:rsid w:val="002E3478"/>
    <w:rsid w:val="002E3E86"/>
    <w:rsid w:val="002E596D"/>
    <w:rsid w:val="002F1246"/>
    <w:rsid w:val="002F4415"/>
    <w:rsid w:val="002F46C8"/>
    <w:rsid w:val="003066BB"/>
    <w:rsid w:val="00312666"/>
    <w:rsid w:val="00313610"/>
    <w:rsid w:val="00315983"/>
    <w:rsid w:val="003210D0"/>
    <w:rsid w:val="0032706B"/>
    <w:rsid w:val="00333C10"/>
    <w:rsid w:val="00335591"/>
    <w:rsid w:val="00335D09"/>
    <w:rsid w:val="00337840"/>
    <w:rsid w:val="003425B9"/>
    <w:rsid w:val="00344CD5"/>
    <w:rsid w:val="00345962"/>
    <w:rsid w:val="003500B2"/>
    <w:rsid w:val="003531C2"/>
    <w:rsid w:val="00357F9E"/>
    <w:rsid w:val="0036015D"/>
    <w:rsid w:val="003613BE"/>
    <w:rsid w:val="00361447"/>
    <w:rsid w:val="00361839"/>
    <w:rsid w:val="0036411E"/>
    <w:rsid w:val="00364F24"/>
    <w:rsid w:val="00365F5F"/>
    <w:rsid w:val="0036603C"/>
    <w:rsid w:val="0037626E"/>
    <w:rsid w:val="00380E07"/>
    <w:rsid w:val="0038182B"/>
    <w:rsid w:val="00381A47"/>
    <w:rsid w:val="003822AC"/>
    <w:rsid w:val="00383C07"/>
    <w:rsid w:val="00383FAE"/>
    <w:rsid w:val="003848E5"/>
    <w:rsid w:val="0039016B"/>
    <w:rsid w:val="00390544"/>
    <w:rsid w:val="00393E83"/>
    <w:rsid w:val="00397871"/>
    <w:rsid w:val="003A54C7"/>
    <w:rsid w:val="003A5BD9"/>
    <w:rsid w:val="003A71F4"/>
    <w:rsid w:val="003B218B"/>
    <w:rsid w:val="003B21AE"/>
    <w:rsid w:val="003B2FCB"/>
    <w:rsid w:val="003C17A9"/>
    <w:rsid w:val="003C2931"/>
    <w:rsid w:val="003C4749"/>
    <w:rsid w:val="003D218E"/>
    <w:rsid w:val="003D239B"/>
    <w:rsid w:val="003D3710"/>
    <w:rsid w:val="003E08F2"/>
    <w:rsid w:val="003E0FA6"/>
    <w:rsid w:val="003E28B0"/>
    <w:rsid w:val="003E5416"/>
    <w:rsid w:val="003F212A"/>
    <w:rsid w:val="003F35DE"/>
    <w:rsid w:val="00403107"/>
    <w:rsid w:val="004039E4"/>
    <w:rsid w:val="00404163"/>
    <w:rsid w:val="0040711E"/>
    <w:rsid w:val="0041000F"/>
    <w:rsid w:val="00415D37"/>
    <w:rsid w:val="004205A6"/>
    <w:rsid w:val="00422526"/>
    <w:rsid w:val="00425321"/>
    <w:rsid w:val="0043148B"/>
    <w:rsid w:val="00434C24"/>
    <w:rsid w:val="004406A3"/>
    <w:rsid w:val="00440A8B"/>
    <w:rsid w:val="004453E4"/>
    <w:rsid w:val="004475ED"/>
    <w:rsid w:val="0045197D"/>
    <w:rsid w:val="0045354F"/>
    <w:rsid w:val="0045470C"/>
    <w:rsid w:val="00456465"/>
    <w:rsid w:val="00462DF6"/>
    <w:rsid w:val="00464271"/>
    <w:rsid w:val="00466AD6"/>
    <w:rsid w:val="00467D7F"/>
    <w:rsid w:val="00470A7A"/>
    <w:rsid w:val="004716B7"/>
    <w:rsid w:val="00474A05"/>
    <w:rsid w:val="00476D4B"/>
    <w:rsid w:val="00484411"/>
    <w:rsid w:val="00484FE0"/>
    <w:rsid w:val="004A12BB"/>
    <w:rsid w:val="004A2B68"/>
    <w:rsid w:val="004A44C2"/>
    <w:rsid w:val="004A76CA"/>
    <w:rsid w:val="004B3EC2"/>
    <w:rsid w:val="004B3FD0"/>
    <w:rsid w:val="004B4AA6"/>
    <w:rsid w:val="004B6292"/>
    <w:rsid w:val="004B6B36"/>
    <w:rsid w:val="004B6F21"/>
    <w:rsid w:val="004C2694"/>
    <w:rsid w:val="004C77A4"/>
    <w:rsid w:val="004D4833"/>
    <w:rsid w:val="004D6979"/>
    <w:rsid w:val="004E0024"/>
    <w:rsid w:val="004E156A"/>
    <w:rsid w:val="004E2DB4"/>
    <w:rsid w:val="004F31BD"/>
    <w:rsid w:val="004F3A2C"/>
    <w:rsid w:val="004F40C4"/>
    <w:rsid w:val="004F48AC"/>
    <w:rsid w:val="004F501B"/>
    <w:rsid w:val="00500F2C"/>
    <w:rsid w:val="00504197"/>
    <w:rsid w:val="00506377"/>
    <w:rsid w:val="0050783C"/>
    <w:rsid w:val="00510739"/>
    <w:rsid w:val="0051219B"/>
    <w:rsid w:val="00516ECB"/>
    <w:rsid w:val="00527003"/>
    <w:rsid w:val="00530F82"/>
    <w:rsid w:val="005358AF"/>
    <w:rsid w:val="00536F49"/>
    <w:rsid w:val="0054151E"/>
    <w:rsid w:val="0054171C"/>
    <w:rsid w:val="00542A6C"/>
    <w:rsid w:val="005459C9"/>
    <w:rsid w:val="00547995"/>
    <w:rsid w:val="005511C5"/>
    <w:rsid w:val="00552A6D"/>
    <w:rsid w:val="00553030"/>
    <w:rsid w:val="0055318D"/>
    <w:rsid w:val="00554A63"/>
    <w:rsid w:val="005573BB"/>
    <w:rsid w:val="00560E90"/>
    <w:rsid w:val="00562A39"/>
    <w:rsid w:val="00563BF5"/>
    <w:rsid w:val="005650A6"/>
    <w:rsid w:val="00565A37"/>
    <w:rsid w:val="005705CE"/>
    <w:rsid w:val="0057117E"/>
    <w:rsid w:val="00572ADF"/>
    <w:rsid w:val="00576D28"/>
    <w:rsid w:val="00582ACC"/>
    <w:rsid w:val="0058459A"/>
    <w:rsid w:val="005874C2"/>
    <w:rsid w:val="00590082"/>
    <w:rsid w:val="00594FD0"/>
    <w:rsid w:val="00595733"/>
    <w:rsid w:val="00597646"/>
    <w:rsid w:val="005A0CA5"/>
    <w:rsid w:val="005A4971"/>
    <w:rsid w:val="005B0C89"/>
    <w:rsid w:val="005B26ED"/>
    <w:rsid w:val="005B28DA"/>
    <w:rsid w:val="005B3D4F"/>
    <w:rsid w:val="005B6326"/>
    <w:rsid w:val="005B6B5A"/>
    <w:rsid w:val="005C31B0"/>
    <w:rsid w:val="005C4F60"/>
    <w:rsid w:val="005C57A8"/>
    <w:rsid w:val="005C58CA"/>
    <w:rsid w:val="005D1039"/>
    <w:rsid w:val="005D238A"/>
    <w:rsid w:val="005D37DB"/>
    <w:rsid w:val="005D3E4D"/>
    <w:rsid w:val="005D43A8"/>
    <w:rsid w:val="005D5012"/>
    <w:rsid w:val="005E055C"/>
    <w:rsid w:val="005E72FA"/>
    <w:rsid w:val="005F1038"/>
    <w:rsid w:val="005F4113"/>
    <w:rsid w:val="005F4497"/>
    <w:rsid w:val="005F6551"/>
    <w:rsid w:val="005F691E"/>
    <w:rsid w:val="005F6A55"/>
    <w:rsid w:val="0060251F"/>
    <w:rsid w:val="0060352D"/>
    <w:rsid w:val="00603C2B"/>
    <w:rsid w:val="00612361"/>
    <w:rsid w:val="00613F02"/>
    <w:rsid w:val="006227A7"/>
    <w:rsid w:val="006250C8"/>
    <w:rsid w:val="006253AF"/>
    <w:rsid w:val="00633135"/>
    <w:rsid w:val="00637607"/>
    <w:rsid w:val="00641094"/>
    <w:rsid w:val="00647895"/>
    <w:rsid w:val="006505BD"/>
    <w:rsid w:val="006512B1"/>
    <w:rsid w:val="006555E6"/>
    <w:rsid w:val="006576AC"/>
    <w:rsid w:val="00671056"/>
    <w:rsid w:val="00671906"/>
    <w:rsid w:val="00680D74"/>
    <w:rsid w:val="00682CD2"/>
    <w:rsid w:val="006837F3"/>
    <w:rsid w:val="00687F35"/>
    <w:rsid w:val="00690651"/>
    <w:rsid w:val="00691FA2"/>
    <w:rsid w:val="00693C00"/>
    <w:rsid w:val="006A43F4"/>
    <w:rsid w:val="006A5F99"/>
    <w:rsid w:val="006A7CEF"/>
    <w:rsid w:val="006B0A47"/>
    <w:rsid w:val="006B6A51"/>
    <w:rsid w:val="006C0FBD"/>
    <w:rsid w:val="006C46E4"/>
    <w:rsid w:val="006D0017"/>
    <w:rsid w:val="006D0211"/>
    <w:rsid w:val="006D11C7"/>
    <w:rsid w:val="006D4917"/>
    <w:rsid w:val="006D4FFD"/>
    <w:rsid w:val="006D5AEA"/>
    <w:rsid w:val="006E030E"/>
    <w:rsid w:val="006E4ABF"/>
    <w:rsid w:val="006E6702"/>
    <w:rsid w:val="006E7DD4"/>
    <w:rsid w:val="00711156"/>
    <w:rsid w:val="00714A93"/>
    <w:rsid w:val="00716AC8"/>
    <w:rsid w:val="00722773"/>
    <w:rsid w:val="007279C2"/>
    <w:rsid w:val="00727B48"/>
    <w:rsid w:val="0073375F"/>
    <w:rsid w:val="00733B43"/>
    <w:rsid w:val="00733B70"/>
    <w:rsid w:val="00733E00"/>
    <w:rsid w:val="00734DF0"/>
    <w:rsid w:val="00734F5B"/>
    <w:rsid w:val="00735501"/>
    <w:rsid w:val="00735B3E"/>
    <w:rsid w:val="007368BE"/>
    <w:rsid w:val="007434EF"/>
    <w:rsid w:val="0074566B"/>
    <w:rsid w:val="00745A3E"/>
    <w:rsid w:val="00745E84"/>
    <w:rsid w:val="00751C7B"/>
    <w:rsid w:val="00753FAE"/>
    <w:rsid w:val="007569C7"/>
    <w:rsid w:val="00757A18"/>
    <w:rsid w:val="007611BF"/>
    <w:rsid w:val="007704C6"/>
    <w:rsid w:val="00770E9C"/>
    <w:rsid w:val="00772400"/>
    <w:rsid w:val="00783E0B"/>
    <w:rsid w:val="00785105"/>
    <w:rsid w:val="00787510"/>
    <w:rsid w:val="007B14DF"/>
    <w:rsid w:val="007B349C"/>
    <w:rsid w:val="007B3E08"/>
    <w:rsid w:val="007C28DE"/>
    <w:rsid w:val="007C2E92"/>
    <w:rsid w:val="007C3BE2"/>
    <w:rsid w:val="007C4A0B"/>
    <w:rsid w:val="007D158F"/>
    <w:rsid w:val="007D5434"/>
    <w:rsid w:val="007D7D16"/>
    <w:rsid w:val="007E409C"/>
    <w:rsid w:val="007F225C"/>
    <w:rsid w:val="007F2B7C"/>
    <w:rsid w:val="007F3F7D"/>
    <w:rsid w:val="007F5CC5"/>
    <w:rsid w:val="007F72EB"/>
    <w:rsid w:val="00800546"/>
    <w:rsid w:val="00801435"/>
    <w:rsid w:val="00802B91"/>
    <w:rsid w:val="008046C8"/>
    <w:rsid w:val="00807851"/>
    <w:rsid w:val="0082288D"/>
    <w:rsid w:val="0082669C"/>
    <w:rsid w:val="00826D79"/>
    <w:rsid w:val="00832519"/>
    <w:rsid w:val="00833211"/>
    <w:rsid w:val="00833595"/>
    <w:rsid w:val="00833BDC"/>
    <w:rsid w:val="00833F61"/>
    <w:rsid w:val="008378A1"/>
    <w:rsid w:val="00837D89"/>
    <w:rsid w:val="0084099D"/>
    <w:rsid w:val="00843DAD"/>
    <w:rsid w:val="00844FAE"/>
    <w:rsid w:val="00847028"/>
    <w:rsid w:val="00852D15"/>
    <w:rsid w:val="00853A2B"/>
    <w:rsid w:val="0085438D"/>
    <w:rsid w:val="00855D92"/>
    <w:rsid w:val="008608F9"/>
    <w:rsid w:val="008616CF"/>
    <w:rsid w:val="00861B3C"/>
    <w:rsid w:val="0086432B"/>
    <w:rsid w:val="0086615B"/>
    <w:rsid w:val="00873924"/>
    <w:rsid w:val="00873E41"/>
    <w:rsid w:val="0087444C"/>
    <w:rsid w:val="0087627C"/>
    <w:rsid w:val="00876FA8"/>
    <w:rsid w:val="00880A0D"/>
    <w:rsid w:val="00882065"/>
    <w:rsid w:val="00883412"/>
    <w:rsid w:val="00883D3B"/>
    <w:rsid w:val="00884089"/>
    <w:rsid w:val="0088418D"/>
    <w:rsid w:val="0088667C"/>
    <w:rsid w:val="00893E0B"/>
    <w:rsid w:val="00897180"/>
    <w:rsid w:val="00897440"/>
    <w:rsid w:val="008A0682"/>
    <w:rsid w:val="008A4CE2"/>
    <w:rsid w:val="008A74A5"/>
    <w:rsid w:val="008A78EA"/>
    <w:rsid w:val="008B0E95"/>
    <w:rsid w:val="008B19B8"/>
    <w:rsid w:val="008B1BE3"/>
    <w:rsid w:val="008B4B16"/>
    <w:rsid w:val="008B564D"/>
    <w:rsid w:val="008C1DED"/>
    <w:rsid w:val="008C397F"/>
    <w:rsid w:val="008C4805"/>
    <w:rsid w:val="008C6396"/>
    <w:rsid w:val="008C7ED9"/>
    <w:rsid w:val="008D0A26"/>
    <w:rsid w:val="008D3D94"/>
    <w:rsid w:val="008D3F11"/>
    <w:rsid w:val="008D6BB2"/>
    <w:rsid w:val="008D78B3"/>
    <w:rsid w:val="008E0EDE"/>
    <w:rsid w:val="008E21A6"/>
    <w:rsid w:val="008E41D3"/>
    <w:rsid w:val="008E45CD"/>
    <w:rsid w:val="008E5F37"/>
    <w:rsid w:val="008F2354"/>
    <w:rsid w:val="008F23B0"/>
    <w:rsid w:val="008F49FC"/>
    <w:rsid w:val="008F773E"/>
    <w:rsid w:val="00903653"/>
    <w:rsid w:val="00905C69"/>
    <w:rsid w:val="00907F89"/>
    <w:rsid w:val="00911039"/>
    <w:rsid w:val="0091580A"/>
    <w:rsid w:val="00916A20"/>
    <w:rsid w:val="00923A50"/>
    <w:rsid w:val="009241FD"/>
    <w:rsid w:val="0092526C"/>
    <w:rsid w:val="00926AD5"/>
    <w:rsid w:val="00930F1B"/>
    <w:rsid w:val="00934E57"/>
    <w:rsid w:val="009378BC"/>
    <w:rsid w:val="009403A7"/>
    <w:rsid w:val="00942F95"/>
    <w:rsid w:val="0094754F"/>
    <w:rsid w:val="00951CEA"/>
    <w:rsid w:val="00953776"/>
    <w:rsid w:val="00953B7D"/>
    <w:rsid w:val="009542C2"/>
    <w:rsid w:val="00960F1D"/>
    <w:rsid w:val="00964319"/>
    <w:rsid w:val="009664EC"/>
    <w:rsid w:val="009675DD"/>
    <w:rsid w:val="00967E68"/>
    <w:rsid w:val="009700E4"/>
    <w:rsid w:val="00971800"/>
    <w:rsid w:val="00972F00"/>
    <w:rsid w:val="00973823"/>
    <w:rsid w:val="00974009"/>
    <w:rsid w:val="009755EF"/>
    <w:rsid w:val="00976464"/>
    <w:rsid w:val="009847A3"/>
    <w:rsid w:val="00984E83"/>
    <w:rsid w:val="0099166E"/>
    <w:rsid w:val="00995FB5"/>
    <w:rsid w:val="0099621E"/>
    <w:rsid w:val="009A3381"/>
    <w:rsid w:val="009A7D9F"/>
    <w:rsid w:val="009B318D"/>
    <w:rsid w:val="009B55C7"/>
    <w:rsid w:val="009B7406"/>
    <w:rsid w:val="009C117B"/>
    <w:rsid w:val="009C1F5B"/>
    <w:rsid w:val="009C25EA"/>
    <w:rsid w:val="009C2F54"/>
    <w:rsid w:val="009C6D72"/>
    <w:rsid w:val="009C7BFC"/>
    <w:rsid w:val="009D1168"/>
    <w:rsid w:val="009D1C79"/>
    <w:rsid w:val="009D287A"/>
    <w:rsid w:val="009D3B86"/>
    <w:rsid w:val="009E33B8"/>
    <w:rsid w:val="009E43C8"/>
    <w:rsid w:val="009E641D"/>
    <w:rsid w:val="009F1183"/>
    <w:rsid w:val="00A01286"/>
    <w:rsid w:val="00A0243D"/>
    <w:rsid w:val="00A0376B"/>
    <w:rsid w:val="00A06A23"/>
    <w:rsid w:val="00A07ECB"/>
    <w:rsid w:val="00A1288C"/>
    <w:rsid w:val="00A143A7"/>
    <w:rsid w:val="00A1647B"/>
    <w:rsid w:val="00A176CF"/>
    <w:rsid w:val="00A2363B"/>
    <w:rsid w:val="00A23DCC"/>
    <w:rsid w:val="00A25D8B"/>
    <w:rsid w:val="00A3236F"/>
    <w:rsid w:val="00A32E2F"/>
    <w:rsid w:val="00A34267"/>
    <w:rsid w:val="00A34CCD"/>
    <w:rsid w:val="00A34DB8"/>
    <w:rsid w:val="00A413DB"/>
    <w:rsid w:val="00A42558"/>
    <w:rsid w:val="00A4262C"/>
    <w:rsid w:val="00A435EC"/>
    <w:rsid w:val="00A47A36"/>
    <w:rsid w:val="00A54D7F"/>
    <w:rsid w:val="00A63777"/>
    <w:rsid w:val="00A668F5"/>
    <w:rsid w:val="00A67044"/>
    <w:rsid w:val="00A7075C"/>
    <w:rsid w:val="00A70C91"/>
    <w:rsid w:val="00A71C58"/>
    <w:rsid w:val="00A74689"/>
    <w:rsid w:val="00A85D63"/>
    <w:rsid w:val="00A92107"/>
    <w:rsid w:val="00A92130"/>
    <w:rsid w:val="00A933F0"/>
    <w:rsid w:val="00A95627"/>
    <w:rsid w:val="00A96857"/>
    <w:rsid w:val="00A978FC"/>
    <w:rsid w:val="00AA244B"/>
    <w:rsid w:val="00AA2EFC"/>
    <w:rsid w:val="00AA48A2"/>
    <w:rsid w:val="00AB1176"/>
    <w:rsid w:val="00AB38DA"/>
    <w:rsid w:val="00AB552F"/>
    <w:rsid w:val="00AB65BC"/>
    <w:rsid w:val="00AB74CB"/>
    <w:rsid w:val="00AB7C58"/>
    <w:rsid w:val="00AC2E38"/>
    <w:rsid w:val="00AC40AA"/>
    <w:rsid w:val="00AC5ACD"/>
    <w:rsid w:val="00AC6925"/>
    <w:rsid w:val="00AD0971"/>
    <w:rsid w:val="00AD1CEE"/>
    <w:rsid w:val="00AF0521"/>
    <w:rsid w:val="00AF246B"/>
    <w:rsid w:val="00AF42FA"/>
    <w:rsid w:val="00B00534"/>
    <w:rsid w:val="00B050FB"/>
    <w:rsid w:val="00B10F50"/>
    <w:rsid w:val="00B11CDB"/>
    <w:rsid w:val="00B21DF8"/>
    <w:rsid w:val="00B222F7"/>
    <w:rsid w:val="00B22F6A"/>
    <w:rsid w:val="00B347B6"/>
    <w:rsid w:val="00B364B3"/>
    <w:rsid w:val="00B3750A"/>
    <w:rsid w:val="00B37751"/>
    <w:rsid w:val="00B4355D"/>
    <w:rsid w:val="00B4477A"/>
    <w:rsid w:val="00B44FD2"/>
    <w:rsid w:val="00B53944"/>
    <w:rsid w:val="00B570EA"/>
    <w:rsid w:val="00B61055"/>
    <w:rsid w:val="00B6238C"/>
    <w:rsid w:val="00B63FDA"/>
    <w:rsid w:val="00B67563"/>
    <w:rsid w:val="00B675A1"/>
    <w:rsid w:val="00B71387"/>
    <w:rsid w:val="00B74713"/>
    <w:rsid w:val="00B80970"/>
    <w:rsid w:val="00B8162A"/>
    <w:rsid w:val="00B827A5"/>
    <w:rsid w:val="00B8399C"/>
    <w:rsid w:val="00B879D4"/>
    <w:rsid w:val="00B9001E"/>
    <w:rsid w:val="00B93F8C"/>
    <w:rsid w:val="00B94D27"/>
    <w:rsid w:val="00B95B65"/>
    <w:rsid w:val="00B968C2"/>
    <w:rsid w:val="00B96C81"/>
    <w:rsid w:val="00B97345"/>
    <w:rsid w:val="00BA4C20"/>
    <w:rsid w:val="00BA4DB7"/>
    <w:rsid w:val="00BA7CC2"/>
    <w:rsid w:val="00BB77AB"/>
    <w:rsid w:val="00BC0ECD"/>
    <w:rsid w:val="00BC130B"/>
    <w:rsid w:val="00BC468A"/>
    <w:rsid w:val="00BC5671"/>
    <w:rsid w:val="00BC5CAB"/>
    <w:rsid w:val="00BC5F89"/>
    <w:rsid w:val="00BD6BF9"/>
    <w:rsid w:val="00BE2CFE"/>
    <w:rsid w:val="00BE32BD"/>
    <w:rsid w:val="00BE41BA"/>
    <w:rsid w:val="00BE6C5A"/>
    <w:rsid w:val="00BF0EC4"/>
    <w:rsid w:val="00BF3089"/>
    <w:rsid w:val="00BF63E2"/>
    <w:rsid w:val="00BF6A04"/>
    <w:rsid w:val="00C00CAE"/>
    <w:rsid w:val="00C05C95"/>
    <w:rsid w:val="00C0614E"/>
    <w:rsid w:val="00C13DD3"/>
    <w:rsid w:val="00C14E2C"/>
    <w:rsid w:val="00C22E0E"/>
    <w:rsid w:val="00C23A46"/>
    <w:rsid w:val="00C23D28"/>
    <w:rsid w:val="00C24271"/>
    <w:rsid w:val="00C242B6"/>
    <w:rsid w:val="00C264CA"/>
    <w:rsid w:val="00C32FB2"/>
    <w:rsid w:val="00C33A53"/>
    <w:rsid w:val="00C430C5"/>
    <w:rsid w:val="00C445F1"/>
    <w:rsid w:val="00C44875"/>
    <w:rsid w:val="00C460F5"/>
    <w:rsid w:val="00C52776"/>
    <w:rsid w:val="00C53C94"/>
    <w:rsid w:val="00C651C5"/>
    <w:rsid w:val="00C670FB"/>
    <w:rsid w:val="00C67B3C"/>
    <w:rsid w:val="00C726E0"/>
    <w:rsid w:val="00C729EB"/>
    <w:rsid w:val="00C73EF3"/>
    <w:rsid w:val="00C7733B"/>
    <w:rsid w:val="00C773F9"/>
    <w:rsid w:val="00C807FF"/>
    <w:rsid w:val="00C80882"/>
    <w:rsid w:val="00C823EE"/>
    <w:rsid w:val="00C82C7D"/>
    <w:rsid w:val="00C82FAD"/>
    <w:rsid w:val="00C84E6B"/>
    <w:rsid w:val="00C8518A"/>
    <w:rsid w:val="00C86BA1"/>
    <w:rsid w:val="00C914DA"/>
    <w:rsid w:val="00C9721F"/>
    <w:rsid w:val="00CA1157"/>
    <w:rsid w:val="00CA6975"/>
    <w:rsid w:val="00CB27C6"/>
    <w:rsid w:val="00CB6F21"/>
    <w:rsid w:val="00CB7077"/>
    <w:rsid w:val="00CC2012"/>
    <w:rsid w:val="00CD23E0"/>
    <w:rsid w:val="00CD3FDC"/>
    <w:rsid w:val="00CD56E5"/>
    <w:rsid w:val="00CD579B"/>
    <w:rsid w:val="00CD669F"/>
    <w:rsid w:val="00CD6BF0"/>
    <w:rsid w:val="00CD6EF9"/>
    <w:rsid w:val="00CD7882"/>
    <w:rsid w:val="00CE0AC4"/>
    <w:rsid w:val="00CE0AF5"/>
    <w:rsid w:val="00CE22CB"/>
    <w:rsid w:val="00CE6C5D"/>
    <w:rsid w:val="00CE7D5E"/>
    <w:rsid w:val="00CF325D"/>
    <w:rsid w:val="00CF3390"/>
    <w:rsid w:val="00CF51B6"/>
    <w:rsid w:val="00CF5A07"/>
    <w:rsid w:val="00CF5AA6"/>
    <w:rsid w:val="00CF78C5"/>
    <w:rsid w:val="00D00191"/>
    <w:rsid w:val="00D01093"/>
    <w:rsid w:val="00D01D72"/>
    <w:rsid w:val="00D07730"/>
    <w:rsid w:val="00D12052"/>
    <w:rsid w:val="00D14052"/>
    <w:rsid w:val="00D15C7B"/>
    <w:rsid w:val="00D16AC2"/>
    <w:rsid w:val="00D17303"/>
    <w:rsid w:val="00D23B11"/>
    <w:rsid w:val="00D2760E"/>
    <w:rsid w:val="00D31409"/>
    <w:rsid w:val="00D31A9D"/>
    <w:rsid w:val="00D37A63"/>
    <w:rsid w:val="00D41C13"/>
    <w:rsid w:val="00D46212"/>
    <w:rsid w:val="00D473AF"/>
    <w:rsid w:val="00D508C0"/>
    <w:rsid w:val="00D525C2"/>
    <w:rsid w:val="00D5287B"/>
    <w:rsid w:val="00D52A45"/>
    <w:rsid w:val="00D57D2F"/>
    <w:rsid w:val="00D60B33"/>
    <w:rsid w:val="00D75D22"/>
    <w:rsid w:val="00D8342E"/>
    <w:rsid w:val="00D8750D"/>
    <w:rsid w:val="00D92CEA"/>
    <w:rsid w:val="00D945B3"/>
    <w:rsid w:val="00D967A7"/>
    <w:rsid w:val="00D977C4"/>
    <w:rsid w:val="00DA29FC"/>
    <w:rsid w:val="00DA37F8"/>
    <w:rsid w:val="00DA458F"/>
    <w:rsid w:val="00DA5080"/>
    <w:rsid w:val="00DA626F"/>
    <w:rsid w:val="00DB016C"/>
    <w:rsid w:val="00DB094E"/>
    <w:rsid w:val="00DB11BF"/>
    <w:rsid w:val="00DB1659"/>
    <w:rsid w:val="00DB2313"/>
    <w:rsid w:val="00DC085B"/>
    <w:rsid w:val="00DC1441"/>
    <w:rsid w:val="00DC3C18"/>
    <w:rsid w:val="00DC64B5"/>
    <w:rsid w:val="00DC7C1E"/>
    <w:rsid w:val="00DD3375"/>
    <w:rsid w:val="00DD3C25"/>
    <w:rsid w:val="00DE730D"/>
    <w:rsid w:val="00DF19C2"/>
    <w:rsid w:val="00DF7FB0"/>
    <w:rsid w:val="00E02A78"/>
    <w:rsid w:val="00E06196"/>
    <w:rsid w:val="00E20976"/>
    <w:rsid w:val="00E21999"/>
    <w:rsid w:val="00E253F8"/>
    <w:rsid w:val="00E268A2"/>
    <w:rsid w:val="00E27498"/>
    <w:rsid w:val="00E33119"/>
    <w:rsid w:val="00E34680"/>
    <w:rsid w:val="00E42032"/>
    <w:rsid w:val="00E43C5F"/>
    <w:rsid w:val="00E46A4C"/>
    <w:rsid w:val="00E51AF3"/>
    <w:rsid w:val="00E53F1A"/>
    <w:rsid w:val="00E5609B"/>
    <w:rsid w:val="00E5791E"/>
    <w:rsid w:val="00E57E36"/>
    <w:rsid w:val="00E57E8C"/>
    <w:rsid w:val="00E610A1"/>
    <w:rsid w:val="00E61B4E"/>
    <w:rsid w:val="00E65359"/>
    <w:rsid w:val="00E70581"/>
    <w:rsid w:val="00E7796D"/>
    <w:rsid w:val="00E84A81"/>
    <w:rsid w:val="00E84BFF"/>
    <w:rsid w:val="00E8647F"/>
    <w:rsid w:val="00E867DC"/>
    <w:rsid w:val="00E877F4"/>
    <w:rsid w:val="00E9433A"/>
    <w:rsid w:val="00E94EB8"/>
    <w:rsid w:val="00E95A3E"/>
    <w:rsid w:val="00EB164E"/>
    <w:rsid w:val="00EB2C73"/>
    <w:rsid w:val="00EB458F"/>
    <w:rsid w:val="00EC0373"/>
    <w:rsid w:val="00ED25A9"/>
    <w:rsid w:val="00ED56CB"/>
    <w:rsid w:val="00EE1DA2"/>
    <w:rsid w:val="00EE219B"/>
    <w:rsid w:val="00EF32E2"/>
    <w:rsid w:val="00EF46BB"/>
    <w:rsid w:val="00EF6190"/>
    <w:rsid w:val="00F00175"/>
    <w:rsid w:val="00F030C8"/>
    <w:rsid w:val="00F04794"/>
    <w:rsid w:val="00F04CDD"/>
    <w:rsid w:val="00F075BC"/>
    <w:rsid w:val="00F10937"/>
    <w:rsid w:val="00F15A59"/>
    <w:rsid w:val="00F20B12"/>
    <w:rsid w:val="00F20B79"/>
    <w:rsid w:val="00F20D36"/>
    <w:rsid w:val="00F242ED"/>
    <w:rsid w:val="00F266F4"/>
    <w:rsid w:val="00F3201C"/>
    <w:rsid w:val="00F36C74"/>
    <w:rsid w:val="00F41B62"/>
    <w:rsid w:val="00F434F8"/>
    <w:rsid w:val="00F45674"/>
    <w:rsid w:val="00F5126A"/>
    <w:rsid w:val="00F513EA"/>
    <w:rsid w:val="00F55620"/>
    <w:rsid w:val="00F55B0A"/>
    <w:rsid w:val="00F574B4"/>
    <w:rsid w:val="00F610BA"/>
    <w:rsid w:val="00F63274"/>
    <w:rsid w:val="00F64B99"/>
    <w:rsid w:val="00F714D4"/>
    <w:rsid w:val="00F7347E"/>
    <w:rsid w:val="00F734FC"/>
    <w:rsid w:val="00F73766"/>
    <w:rsid w:val="00F74FBB"/>
    <w:rsid w:val="00F75710"/>
    <w:rsid w:val="00F75C8E"/>
    <w:rsid w:val="00F84E83"/>
    <w:rsid w:val="00F85430"/>
    <w:rsid w:val="00F865B9"/>
    <w:rsid w:val="00F908D4"/>
    <w:rsid w:val="00F91A22"/>
    <w:rsid w:val="00F921BE"/>
    <w:rsid w:val="00F9291D"/>
    <w:rsid w:val="00F93920"/>
    <w:rsid w:val="00F96B63"/>
    <w:rsid w:val="00FA6AB5"/>
    <w:rsid w:val="00FA731F"/>
    <w:rsid w:val="00FB0A70"/>
    <w:rsid w:val="00FB1398"/>
    <w:rsid w:val="00FB17AD"/>
    <w:rsid w:val="00FB26B9"/>
    <w:rsid w:val="00FB4D56"/>
    <w:rsid w:val="00FC2054"/>
    <w:rsid w:val="00FC6504"/>
    <w:rsid w:val="00FC784E"/>
    <w:rsid w:val="00FD146A"/>
    <w:rsid w:val="00FD3680"/>
    <w:rsid w:val="00FD3D68"/>
    <w:rsid w:val="00FD472E"/>
    <w:rsid w:val="00FE0CA5"/>
    <w:rsid w:val="00FE5C16"/>
    <w:rsid w:val="00FE6848"/>
    <w:rsid w:val="00FE6A55"/>
    <w:rsid w:val="00FE7DB9"/>
    <w:rsid w:val="00FF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4E"/>
  </w:style>
  <w:style w:type="paragraph" w:styleId="Heading1">
    <w:name w:val="heading 1"/>
    <w:basedOn w:val="Normal"/>
    <w:link w:val="Heading1Char"/>
    <w:uiPriority w:val="9"/>
    <w:qFormat/>
    <w:rsid w:val="006A7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06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A7CE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table" w:styleId="TableGrid">
    <w:name w:val="Table Grid"/>
    <w:basedOn w:val="TableNormal"/>
    <w:uiPriority w:val="59"/>
    <w:rsid w:val="00F24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B7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73E"/>
  </w:style>
  <w:style w:type="paragraph" w:styleId="Footer">
    <w:name w:val="footer"/>
    <w:basedOn w:val="Normal"/>
    <w:link w:val="FooterChar"/>
    <w:uiPriority w:val="99"/>
    <w:unhideWhenUsed/>
    <w:rsid w:val="001B7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10364</Words>
  <Characters>57008</Characters>
  <Application>Microsoft Office Word</Application>
  <DocSecurity>0</DocSecurity>
  <Lines>475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</cp:lastModifiedBy>
  <cp:revision>3</cp:revision>
  <dcterms:created xsi:type="dcterms:W3CDTF">2012-12-06T19:55:00Z</dcterms:created>
  <dcterms:modified xsi:type="dcterms:W3CDTF">2012-12-06T20:08:00Z</dcterms:modified>
</cp:coreProperties>
</file>